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0E511A" w14:textId="4EE27B4D" w:rsidR="002705A8" w:rsidRPr="00C37042" w:rsidRDefault="00426555" w:rsidP="002705A8">
      <w:pPr>
        <w:spacing w:after="0" w:line="240" w:lineRule="auto"/>
        <w:rPr>
          <w:rFonts w:ascii="Calibri" w:eastAsia="Times New Roman" w:hAnsi="Calibri" w:cs="Calibri"/>
          <w:sz w:val="24"/>
          <w:szCs w:val="24"/>
        </w:rPr>
      </w:pPr>
      <w:r>
        <w:rPr>
          <w:rFonts w:ascii="Calibri" w:eastAsia="Times New Roman" w:hAnsi="Calibri" w:cs="Calibri"/>
          <w:sz w:val="24"/>
          <w:szCs w:val="24"/>
        </w:rPr>
        <w:t>Covid</w:t>
      </w:r>
      <w:r w:rsidR="00AC1DA7">
        <w:rPr>
          <w:rFonts w:ascii="Calibri" w:eastAsia="Times New Roman" w:hAnsi="Calibri" w:cs="Calibri"/>
          <w:sz w:val="24"/>
          <w:szCs w:val="24"/>
        </w:rPr>
        <w:t>-</w:t>
      </w:r>
      <w:r>
        <w:rPr>
          <w:rFonts w:ascii="Calibri" w:eastAsia="Times New Roman" w:hAnsi="Calibri" w:cs="Calibri"/>
          <w:sz w:val="24"/>
          <w:szCs w:val="24"/>
        </w:rPr>
        <w:t xml:space="preserve">19 update </w:t>
      </w:r>
      <w:r w:rsidR="004501F4">
        <w:rPr>
          <w:rFonts w:ascii="Calibri" w:eastAsia="Times New Roman" w:hAnsi="Calibri" w:cs="Calibri"/>
          <w:sz w:val="24"/>
          <w:szCs w:val="24"/>
        </w:rPr>
        <w:t xml:space="preserve">  </w:t>
      </w:r>
      <w:r w:rsidR="00DB5E57">
        <w:rPr>
          <w:rFonts w:ascii="Calibri" w:eastAsia="Times New Roman" w:hAnsi="Calibri" w:cs="Calibri"/>
          <w:sz w:val="24"/>
          <w:szCs w:val="24"/>
        </w:rPr>
        <w:t>May</w:t>
      </w:r>
      <w:r w:rsidR="00C01AC4">
        <w:rPr>
          <w:rFonts w:ascii="Calibri" w:eastAsia="Times New Roman" w:hAnsi="Calibri" w:cs="Calibri"/>
          <w:sz w:val="24"/>
          <w:szCs w:val="24"/>
        </w:rPr>
        <w:t xml:space="preserve"> 1</w:t>
      </w:r>
      <w:r w:rsidR="00EB3434">
        <w:rPr>
          <w:rFonts w:ascii="Calibri" w:eastAsia="Times New Roman" w:hAnsi="Calibri" w:cs="Calibri"/>
          <w:sz w:val="24"/>
          <w:szCs w:val="24"/>
        </w:rPr>
        <w:t>4</w:t>
      </w:r>
    </w:p>
    <w:p w14:paraId="2A4A52CD" w14:textId="77777777" w:rsidR="002705A8" w:rsidRPr="00C37042" w:rsidRDefault="002705A8" w:rsidP="002705A8">
      <w:pPr>
        <w:spacing w:after="0" w:line="240" w:lineRule="auto"/>
        <w:rPr>
          <w:rFonts w:ascii="Calibri" w:eastAsia="Times New Roman" w:hAnsi="Calibri" w:cs="Calibri"/>
          <w:sz w:val="24"/>
          <w:szCs w:val="24"/>
        </w:rPr>
      </w:pPr>
      <w:r w:rsidRPr="00C37042">
        <w:rPr>
          <w:rFonts w:ascii="Calibri" w:eastAsia="Times New Roman" w:hAnsi="Calibri" w:cs="Calibri"/>
          <w:sz w:val="24"/>
          <w:szCs w:val="24"/>
        </w:rPr>
        <w:t> </w:t>
      </w:r>
    </w:p>
    <w:p w14:paraId="792DF491" w14:textId="4AF5B9E8" w:rsidR="00B954D1" w:rsidRDefault="00B954D1" w:rsidP="00EB335C">
      <w:pPr>
        <w:spacing w:after="0" w:line="240" w:lineRule="auto"/>
        <w:textAlignment w:val="center"/>
        <w:rPr>
          <w:rFonts w:ascii="Calibri" w:eastAsia="Times New Roman" w:hAnsi="Calibri" w:cs="Calibri"/>
          <w:sz w:val="24"/>
          <w:szCs w:val="24"/>
        </w:rPr>
      </w:pPr>
      <w:r>
        <w:rPr>
          <w:rFonts w:ascii="Calibri" w:eastAsia="Times New Roman" w:hAnsi="Calibri" w:cs="Calibri"/>
          <w:sz w:val="24"/>
          <w:szCs w:val="24"/>
        </w:rPr>
        <w:t>Teams Meeting</w:t>
      </w:r>
    </w:p>
    <w:p w14:paraId="2B50E213" w14:textId="77777777" w:rsidR="00FF653F" w:rsidRPr="00FF653F" w:rsidRDefault="00FF653F" w:rsidP="00FF653F">
      <w:pPr>
        <w:pStyle w:val="ListParagraph"/>
        <w:numPr>
          <w:ilvl w:val="0"/>
          <w:numId w:val="1"/>
        </w:numPr>
        <w:rPr>
          <w:rFonts w:ascii="Segoe UI" w:hAnsi="Segoe UI" w:cs="Segoe UI"/>
          <w:color w:val="252424"/>
          <w:sz w:val="21"/>
          <w:szCs w:val="21"/>
        </w:rPr>
      </w:pPr>
      <w:r w:rsidRPr="00FF653F">
        <w:rPr>
          <w:rFonts w:ascii="Raleway" w:hAnsi="Raleway"/>
          <w:bCs/>
          <w:iCs/>
          <w:sz w:val="24"/>
          <w:szCs w:val="24"/>
        </w:rPr>
        <w:t>From the ChristianaCare internal communications newsletter</w:t>
      </w:r>
    </w:p>
    <w:p w14:paraId="58FDB909" w14:textId="77777777" w:rsidR="00FF653F" w:rsidRPr="00D95E16" w:rsidRDefault="00FF653F" w:rsidP="00FF653F">
      <w:pPr>
        <w:pStyle w:val="ListParagraph"/>
        <w:numPr>
          <w:ilvl w:val="1"/>
          <w:numId w:val="1"/>
        </w:numPr>
        <w:spacing w:line="252" w:lineRule="auto"/>
      </w:pPr>
      <w:r w:rsidRPr="00D95E16">
        <w:rPr>
          <w:rFonts w:ascii="Raleway" w:hAnsi="Raleway"/>
          <w:b/>
          <w:bCs/>
          <w:i/>
          <w:iCs/>
          <w:sz w:val="24"/>
          <w:szCs w:val="24"/>
        </w:rPr>
        <w:t>Dashboard</w:t>
      </w:r>
    </w:p>
    <w:p w14:paraId="18B068B6" w14:textId="0F5A6B66" w:rsidR="00FF653F" w:rsidRPr="00DB5E57" w:rsidRDefault="00FF653F" w:rsidP="00FF653F">
      <w:pPr>
        <w:pStyle w:val="ListParagraph"/>
        <w:numPr>
          <w:ilvl w:val="2"/>
          <w:numId w:val="1"/>
        </w:numPr>
        <w:spacing w:line="252" w:lineRule="auto"/>
      </w:pPr>
      <w:r>
        <w:rPr>
          <w:rFonts w:ascii="Raleway" w:hAnsi="Raleway"/>
          <w:sz w:val="24"/>
          <w:szCs w:val="24"/>
        </w:rPr>
        <w:t>`</w:t>
      </w:r>
      <w:r w:rsidRPr="00D95E16">
        <w:rPr>
          <w:rFonts w:ascii="Raleway" w:hAnsi="Raleway"/>
          <w:sz w:val="24"/>
          <w:szCs w:val="24"/>
        </w:rPr>
        <w:t xml:space="preserve"> </w:t>
      </w:r>
      <w:hyperlink r:id="rId8" w:anchor="/site/CSIM/views/COVID-19Analytics_15856178120480/COVID-19AcuteCare?:iid=1" w:history="1">
        <w:r w:rsidRPr="00D95E16">
          <w:rPr>
            <w:rStyle w:val="Hyperlink"/>
            <w:rFonts w:ascii="Raleway" w:hAnsi="Raleway"/>
            <w:sz w:val="24"/>
            <w:szCs w:val="24"/>
          </w:rPr>
          <w:t>COVID-19 dashboard</w:t>
        </w:r>
      </w:hyperlink>
      <w:r w:rsidRPr="00D95E16">
        <w:rPr>
          <w:rFonts w:ascii="Raleway" w:hAnsi="Raleway"/>
          <w:sz w:val="24"/>
          <w:szCs w:val="24"/>
        </w:rPr>
        <w:t xml:space="preserve"> </w:t>
      </w:r>
    </w:p>
    <w:p w14:paraId="1AD6E4C0" w14:textId="2A985477" w:rsidR="00DB5E57" w:rsidRPr="00DB5E57" w:rsidRDefault="00DB5E57" w:rsidP="00FF653F">
      <w:pPr>
        <w:pStyle w:val="ListParagraph"/>
        <w:numPr>
          <w:ilvl w:val="2"/>
          <w:numId w:val="1"/>
        </w:numPr>
        <w:spacing w:line="252" w:lineRule="auto"/>
        <w:rPr>
          <w:color w:val="FF0000"/>
        </w:rPr>
      </w:pPr>
      <w:r w:rsidRPr="00DB5E57">
        <w:rPr>
          <w:rFonts w:ascii="Raleway" w:hAnsi="Raleway"/>
          <w:color w:val="FF0000"/>
          <w:sz w:val="24"/>
          <w:szCs w:val="24"/>
        </w:rPr>
        <w:t>Status quo</w:t>
      </w:r>
      <w:r w:rsidR="00D77331">
        <w:rPr>
          <w:rFonts w:ascii="Raleway" w:hAnsi="Raleway"/>
          <w:color w:val="FF0000"/>
          <w:sz w:val="24"/>
          <w:szCs w:val="24"/>
        </w:rPr>
        <w:t xml:space="preserve"> – </w:t>
      </w:r>
      <w:r w:rsidR="00291421">
        <w:rPr>
          <w:rFonts w:ascii="Raleway" w:hAnsi="Raleway"/>
          <w:color w:val="FF0000"/>
          <w:sz w:val="24"/>
          <w:szCs w:val="24"/>
        </w:rPr>
        <w:t>inpatients</w:t>
      </w:r>
      <w:r w:rsidR="00D77331">
        <w:rPr>
          <w:rFonts w:ascii="Raleway" w:hAnsi="Raleway"/>
          <w:color w:val="FF0000"/>
          <w:sz w:val="24"/>
          <w:szCs w:val="24"/>
        </w:rPr>
        <w:t xml:space="preserve"> plateaued for the last three weeks</w:t>
      </w:r>
      <w:r w:rsidR="00386057">
        <w:rPr>
          <w:rFonts w:ascii="Raleway" w:hAnsi="Raleway"/>
          <w:color w:val="FF0000"/>
          <w:sz w:val="24"/>
          <w:szCs w:val="24"/>
        </w:rPr>
        <w:t>.  Vent utilization stable</w:t>
      </w:r>
    </w:p>
    <w:p w14:paraId="301C63A7" w14:textId="5254C908" w:rsidR="00E23D77" w:rsidRDefault="002705A8" w:rsidP="00E23D77">
      <w:pPr>
        <w:numPr>
          <w:ilvl w:val="0"/>
          <w:numId w:val="1"/>
        </w:numPr>
        <w:spacing w:after="0" w:line="240" w:lineRule="auto"/>
        <w:ind w:left="540"/>
        <w:textAlignment w:val="center"/>
        <w:rPr>
          <w:rFonts w:ascii="Calibri" w:eastAsia="Times New Roman" w:hAnsi="Calibri" w:cs="Calibri"/>
          <w:sz w:val="24"/>
          <w:szCs w:val="24"/>
        </w:rPr>
      </w:pPr>
      <w:r w:rsidRPr="00C37042">
        <w:rPr>
          <w:rFonts w:ascii="Calibri" w:eastAsia="Times New Roman" w:hAnsi="Calibri" w:cs="Calibri"/>
          <w:sz w:val="24"/>
          <w:szCs w:val="24"/>
        </w:rPr>
        <w:t>Overview of epidemic</w:t>
      </w:r>
    </w:p>
    <w:p w14:paraId="2EBFC984" w14:textId="1EC3B36E" w:rsidR="00D77683" w:rsidRPr="00775BCC" w:rsidRDefault="009757C5" w:rsidP="00B36008">
      <w:pPr>
        <w:numPr>
          <w:ilvl w:val="1"/>
          <w:numId w:val="1"/>
        </w:numPr>
        <w:spacing w:after="0" w:line="240" w:lineRule="auto"/>
        <w:textAlignment w:val="center"/>
        <w:rPr>
          <w:rFonts w:ascii="Calibri" w:eastAsia="Times New Roman" w:hAnsi="Calibri" w:cs="Calibri"/>
          <w:sz w:val="24"/>
          <w:szCs w:val="24"/>
        </w:rPr>
      </w:pPr>
      <w:hyperlink r:id="rId9" w:history="1">
        <w:r w:rsidR="00D77683" w:rsidRPr="00775BCC">
          <w:rPr>
            <w:rStyle w:val="Hyperlink"/>
            <w:rFonts w:ascii="Calibri" w:eastAsia="Times New Roman" w:hAnsi="Calibri" w:cs="Calibri"/>
            <w:color w:val="auto"/>
            <w:sz w:val="24"/>
            <w:szCs w:val="24"/>
          </w:rPr>
          <w:t xml:space="preserve">Overview of </w:t>
        </w:r>
        <w:proofErr w:type="spellStart"/>
        <w:r w:rsidR="00D77683" w:rsidRPr="00775BCC">
          <w:rPr>
            <w:rStyle w:val="Hyperlink"/>
            <w:rFonts w:ascii="Calibri" w:eastAsia="Times New Roman" w:hAnsi="Calibri" w:cs="Calibri"/>
            <w:color w:val="auto"/>
            <w:sz w:val="24"/>
            <w:szCs w:val="24"/>
          </w:rPr>
          <w:t>Covid</w:t>
        </w:r>
        <w:proofErr w:type="spellEnd"/>
        <w:r w:rsidR="00D77683" w:rsidRPr="00775BCC">
          <w:rPr>
            <w:rStyle w:val="Hyperlink"/>
            <w:rFonts w:ascii="Calibri" w:eastAsia="Times New Roman" w:hAnsi="Calibri" w:cs="Calibri"/>
            <w:color w:val="auto"/>
            <w:sz w:val="24"/>
            <w:szCs w:val="24"/>
          </w:rPr>
          <w:t xml:space="preserve"> impact on healthcare as a system</w:t>
        </w:r>
      </w:hyperlink>
      <w:r w:rsidR="00D77683" w:rsidRPr="00775BCC">
        <w:rPr>
          <w:rFonts w:ascii="Calibri" w:eastAsia="Times New Roman" w:hAnsi="Calibri" w:cs="Calibri"/>
          <w:sz w:val="24"/>
          <w:szCs w:val="24"/>
        </w:rPr>
        <w:t xml:space="preserve">  Well worth the quick read</w:t>
      </w:r>
    </w:p>
    <w:p w14:paraId="5DB559B2" w14:textId="6790BC8A" w:rsidR="00C07011" w:rsidRPr="00C07011" w:rsidRDefault="009757C5" w:rsidP="00B36008">
      <w:pPr>
        <w:numPr>
          <w:ilvl w:val="1"/>
          <w:numId w:val="1"/>
        </w:numPr>
        <w:spacing w:after="0" w:line="240" w:lineRule="auto"/>
        <w:textAlignment w:val="center"/>
        <w:rPr>
          <w:rFonts w:ascii="Calibri" w:eastAsia="Times New Roman" w:hAnsi="Calibri" w:cs="Calibri"/>
          <w:color w:val="FF0000"/>
          <w:sz w:val="24"/>
          <w:szCs w:val="24"/>
        </w:rPr>
      </w:pPr>
      <w:hyperlink r:id="rId10" w:history="1">
        <w:r w:rsidR="00C07011" w:rsidRPr="00C07011">
          <w:rPr>
            <w:rStyle w:val="Hyperlink"/>
            <w:rFonts w:ascii="Calibri" w:eastAsia="Times New Roman" w:hAnsi="Calibri" w:cs="Calibri"/>
            <w:color w:val="FF0000"/>
            <w:sz w:val="24"/>
            <w:szCs w:val="24"/>
          </w:rPr>
          <w:t>Unexpected gap in system</w:t>
        </w:r>
      </w:hyperlink>
      <w:r w:rsidR="00C07011" w:rsidRPr="00C07011">
        <w:rPr>
          <w:rFonts w:ascii="Calibri" w:eastAsia="Times New Roman" w:hAnsi="Calibri" w:cs="Calibri"/>
          <w:color w:val="FF0000"/>
          <w:sz w:val="24"/>
          <w:szCs w:val="24"/>
        </w:rPr>
        <w:t>.    Lack of autopsies</w:t>
      </w:r>
    </w:p>
    <w:p w14:paraId="09050B20" w14:textId="289E587C" w:rsidR="00404156" w:rsidRPr="00775BCC" w:rsidRDefault="009757C5" w:rsidP="00B36008">
      <w:pPr>
        <w:numPr>
          <w:ilvl w:val="1"/>
          <w:numId w:val="1"/>
        </w:numPr>
        <w:spacing w:after="0" w:line="240" w:lineRule="auto"/>
        <w:textAlignment w:val="center"/>
        <w:rPr>
          <w:rFonts w:ascii="Calibri" w:eastAsia="Times New Roman" w:hAnsi="Calibri" w:cs="Calibri"/>
          <w:sz w:val="24"/>
          <w:szCs w:val="24"/>
        </w:rPr>
      </w:pPr>
      <w:hyperlink r:id="rId11" w:history="1">
        <w:r w:rsidR="00404156" w:rsidRPr="00775BCC">
          <w:rPr>
            <w:rStyle w:val="Hyperlink"/>
            <w:rFonts w:ascii="Calibri" w:eastAsia="Times New Roman" w:hAnsi="Calibri" w:cs="Calibri"/>
            <w:color w:val="auto"/>
            <w:sz w:val="24"/>
            <w:szCs w:val="24"/>
          </w:rPr>
          <w:t xml:space="preserve">Good overview of what’s known about the virus and the body’s </w:t>
        </w:r>
        <w:proofErr w:type="gramStart"/>
        <w:r w:rsidR="00404156" w:rsidRPr="00775BCC">
          <w:rPr>
            <w:rStyle w:val="Hyperlink"/>
            <w:rFonts w:ascii="Calibri" w:eastAsia="Times New Roman" w:hAnsi="Calibri" w:cs="Calibri"/>
            <w:color w:val="auto"/>
            <w:sz w:val="24"/>
            <w:szCs w:val="24"/>
          </w:rPr>
          <w:t>response..</w:t>
        </w:r>
        <w:proofErr w:type="gramEnd"/>
        <w:r w:rsidR="00404156" w:rsidRPr="00775BCC">
          <w:rPr>
            <w:rStyle w:val="Hyperlink"/>
            <w:rFonts w:ascii="Calibri" w:eastAsia="Times New Roman" w:hAnsi="Calibri" w:cs="Calibri"/>
            <w:color w:val="auto"/>
            <w:sz w:val="24"/>
            <w:szCs w:val="24"/>
          </w:rPr>
          <w:t xml:space="preserve">  Current as of May 4</w:t>
        </w:r>
      </w:hyperlink>
    </w:p>
    <w:p w14:paraId="3EF19DCE" w14:textId="3038AB01" w:rsidR="00B36008" w:rsidRPr="00D77331" w:rsidRDefault="00B36008" w:rsidP="00B36008">
      <w:pPr>
        <w:numPr>
          <w:ilvl w:val="1"/>
          <w:numId w:val="1"/>
        </w:numPr>
        <w:spacing w:after="0" w:line="240" w:lineRule="auto"/>
        <w:textAlignment w:val="center"/>
        <w:rPr>
          <w:rFonts w:ascii="Calibri" w:eastAsia="Times New Roman" w:hAnsi="Calibri" w:cs="Calibri"/>
          <w:sz w:val="24"/>
          <w:szCs w:val="24"/>
        </w:rPr>
      </w:pPr>
      <w:r w:rsidRPr="00D77331">
        <w:rPr>
          <w:rFonts w:ascii="Calibri" w:eastAsia="Times New Roman" w:hAnsi="Calibri" w:cs="Calibri"/>
          <w:sz w:val="24"/>
          <w:szCs w:val="24"/>
        </w:rPr>
        <w:t>Interesting article on the types of vaccines in development</w:t>
      </w:r>
    </w:p>
    <w:p w14:paraId="365F83BA" w14:textId="40132A16" w:rsidR="00B36008" w:rsidRPr="00D77331" w:rsidRDefault="009757C5" w:rsidP="00B36008">
      <w:pPr>
        <w:pStyle w:val="ListParagraph"/>
        <w:numPr>
          <w:ilvl w:val="2"/>
          <w:numId w:val="1"/>
        </w:numPr>
        <w:rPr>
          <w:rStyle w:val="Hyperlink"/>
          <w:rFonts w:eastAsia="Times New Roman"/>
          <w:color w:val="auto"/>
          <w:sz w:val="24"/>
          <w:szCs w:val="24"/>
          <w:u w:val="none"/>
        </w:rPr>
      </w:pPr>
      <w:hyperlink r:id="rId12" w:history="1">
        <w:r w:rsidR="00B36008" w:rsidRPr="00D77331">
          <w:rPr>
            <w:rStyle w:val="Hyperlink"/>
            <w:rFonts w:eastAsia="Times New Roman"/>
            <w:color w:val="auto"/>
            <w:sz w:val="24"/>
            <w:szCs w:val="24"/>
          </w:rPr>
          <w:t>https://www.nature.com/articles/d41586-020-01221-y</w:t>
        </w:r>
      </w:hyperlink>
    </w:p>
    <w:p w14:paraId="01740B8C" w14:textId="6212CB1F" w:rsidR="00926DB4" w:rsidRPr="00775BCC" w:rsidRDefault="009757C5" w:rsidP="00D77683">
      <w:pPr>
        <w:pStyle w:val="ListParagraph"/>
        <w:numPr>
          <w:ilvl w:val="1"/>
          <w:numId w:val="22"/>
        </w:numPr>
        <w:rPr>
          <w:rStyle w:val="Hyperlink"/>
          <w:rFonts w:eastAsia="Times New Roman"/>
          <w:color w:val="auto"/>
          <w:sz w:val="24"/>
          <w:szCs w:val="24"/>
        </w:rPr>
      </w:pPr>
      <w:hyperlink r:id="rId13" w:history="1">
        <w:r w:rsidR="00926DB4" w:rsidRPr="00775BCC">
          <w:rPr>
            <w:rStyle w:val="Hyperlink"/>
            <w:rFonts w:eastAsia="Times New Roman"/>
            <w:color w:val="auto"/>
            <w:sz w:val="24"/>
            <w:szCs w:val="24"/>
          </w:rPr>
          <w:t>Antigen testing coming online – think of it like a strep test.</w:t>
        </w:r>
      </w:hyperlink>
    </w:p>
    <w:p w14:paraId="3A426AFB" w14:textId="0B8B7E2C" w:rsidR="00D77331" w:rsidRPr="00D77683" w:rsidRDefault="00D77331" w:rsidP="00D77683">
      <w:pPr>
        <w:pStyle w:val="ListParagraph"/>
        <w:numPr>
          <w:ilvl w:val="1"/>
          <w:numId w:val="22"/>
        </w:numPr>
        <w:rPr>
          <w:rStyle w:val="Hyperlink"/>
          <w:rFonts w:eastAsia="Times New Roman"/>
          <w:color w:val="auto"/>
          <w:sz w:val="24"/>
          <w:szCs w:val="24"/>
          <w:u w:val="none"/>
        </w:rPr>
      </w:pPr>
      <w:r w:rsidRPr="00D77683">
        <w:rPr>
          <w:rStyle w:val="Hyperlink"/>
          <w:rFonts w:eastAsia="Times New Roman"/>
          <w:color w:val="auto"/>
          <w:sz w:val="24"/>
          <w:szCs w:val="24"/>
          <w:u w:val="none"/>
        </w:rPr>
        <w:t xml:space="preserve">Antibody testing </w:t>
      </w:r>
    </w:p>
    <w:p w14:paraId="4040AFC0" w14:textId="252EB598" w:rsidR="00D77331" w:rsidRPr="00D77683" w:rsidRDefault="00D77331" w:rsidP="00D77683">
      <w:pPr>
        <w:pStyle w:val="ListParagraph"/>
        <w:numPr>
          <w:ilvl w:val="2"/>
          <w:numId w:val="22"/>
        </w:numPr>
        <w:rPr>
          <w:rStyle w:val="Hyperlink"/>
          <w:rFonts w:eastAsia="Times New Roman"/>
          <w:color w:val="auto"/>
          <w:sz w:val="24"/>
          <w:szCs w:val="24"/>
          <w:u w:val="none"/>
        </w:rPr>
      </w:pPr>
      <w:r w:rsidRPr="00D77683">
        <w:rPr>
          <w:rStyle w:val="Hyperlink"/>
          <w:rFonts w:eastAsia="Times New Roman"/>
          <w:color w:val="auto"/>
          <w:sz w:val="24"/>
          <w:szCs w:val="24"/>
          <w:u w:val="none"/>
        </w:rPr>
        <w:t xml:space="preserve">FDA </w:t>
      </w:r>
      <w:hyperlink r:id="rId14" w:history="1">
        <w:r w:rsidRPr="00D77683">
          <w:rPr>
            <w:rStyle w:val="Hyperlink"/>
            <w:rFonts w:eastAsia="Times New Roman"/>
            <w:color w:val="auto"/>
            <w:sz w:val="24"/>
            <w:szCs w:val="24"/>
          </w:rPr>
          <w:t>now requires application for  emergency use authorization</w:t>
        </w:r>
      </w:hyperlink>
      <w:r w:rsidRPr="00D77683">
        <w:rPr>
          <w:rStyle w:val="Hyperlink"/>
          <w:rFonts w:eastAsia="Times New Roman"/>
          <w:color w:val="auto"/>
          <w:sz w:val="24"/>
          <w:szCs w:val="24"/>
          <w:u w:val="none"/>
        </w:rPr>
        <w:t xml:space="preserve"> from test makers.</w:t>
      </w:r>
    </w:p>
    <w:p w14:paraId="588DCA4D" w14:textId="539B4206" w:rsidR="00B36008" w:rsidRDefault="00F60447" w:rsidP="00D77683">
      <w:pPr>
        <w:pStyle w:val="ListParagraph"/>
        <w:numPr>
          <w:ilvl w:val="2"/>
          <w:numId w:val="22"/>
        </w:numPr>
        <w:rPr>
          <w:rFonts w:eastAsia="Times New Roman"/>
          <w:sz w:val="24"/>
          <w:szCs w:val="24"/>
        </w:rPr>
      </w:pPr>
      <w:r w:rsidRPr="00D77683">
        <w:rPr>
          <w:rFonts w:eastAsia="Times New Roman"/>
          <w:sz w:val="24"/>
          <w:szCs w:val="24"/>
        </w:rPr>
        <w:t xml:space="preserve">diseases </w:t>
      </w:r>
      <w:r w:rsidR="00865A43" w:rsidRPr="00D77683">
        <w:rPr>
          <w:rFonts w:eastAsia="Times New Roman"/>
          <w:sz w:val="24"/>
          <w:szCs w:val="24"/>
        </w:rPr>
        <w:t>in the next 10-15 years.</w:t>
      </w:r>
    </w:p>
    <w:p w14:paraId="0640BDEB" w14:textId="45B1147D" w:rsidR="00C07011" w:rsidRPr="00C07011" w:rsidRDefault="00C07011" w:rsidP="00C07011">
      <w:pPr>
        <w:pStyle w:val="ListParagraph"/>
        <w:numPr>
          <w:ilvl w:val="1"/>
          <w:numId w:val="22"/>
        </w:numPr>
        <w:rPr>
          <w:rFonts w:eastAsia="Times New Roman"/>
          <w:color w:val="FF0000"/>
          <w:sz w:val="24"/>
          <w:szCs w:val="24"/>
        </w:rPr>
      </w:pPr>
      <w:r w:rsidRPr="00C07011">
        <w:rPr>
          <w:rFonts w:eastAsia="Times New Roman"/>
          <w:color w:val="FF0000"/>
          <w:sz w:val="24"/>
          <w:szCs w:val="24"/>
        </w:rPr>
        <w:t>Free resources from Elsevier</w:t>
      </w:r>
    </w:p>
    <w:p w14:paraId="401B0139" w14:textId="2F9ECA10" w:rsidR="00C07011" w:rsidRPr="00C07011" w:rsidRDefault="00C07011" w:rsidP="00C07011">
      <w:pPr>
        <w:pStyle w:val="xmsonormal"/>
        <w:numPr>
          <w:ilvl w:val="0"/>
          <w:numId w:val="22"/>
        </w:numPr>
        <w:ind w:left="1800"/>
        <w:rPr>
          <w:rFonts w:eastAsia="Times New Roman"/>
        </w:rPr>
      </w:pPr>
      <w:r>
        <w:rPr>
          <w:rFonts w:eastAsia="Times New Roman"/>
          <w:color w:val="000000"/>
        </w:rPr>
        <w:t>Health Hub (</w:t>
      </w:r>
      <w:hyperlink r:id="rId15" w:history="1">
        <w:r>
          <w:rPr>
            <w:rStyle w:val="Hyperlink"/>
            <w:rFonts w:eastAsia="Times New Roman"/>
          </w:rPr>
          <w:t>https://covid-19.elsevier.health/</w:t>
        </w:r>
      </w:hyperlink>
      <w:r>
        <w:rPr>
          <w:rFonts w:eastAsia="Times New Roman"/>
          <w:color w:val="000000"/>
        </w:rPr>
        <w:t>):  geared towards practicing clinicians and provides clinical practice toolkits, refreshers and mental health resources</w:t>
      </w:r>
    </w:p>
    <w:p w14:paraId="23C3DD1E" w14:textId="56243278" w:rsidR="00C07011" w:rsidRPr="00C07011" w:rsidRDefault="00C07011" w:rsidP="00C07011">
      <w:pPr>
        <w:pStyle w:val="ListParagraph"/>
        <w:numPr>
          <w:ilvl w:val="0"/>
          <w:numId w:val="22"/>
        </w:numPr>
        <w:spacing w:after="0" w:line="240" w:lineRule="auto"/>
        <w:ind w:left="1800"/>
        <w:contextualSpacing w:val="0"/>
        <w:rPr>
          <w:rFonts w:eastAsia="Times New Roman"/>
          <w:color w:val="000000"/>
        </w:rPr>
      </w:pPr>
      <w:r>
        <w:rPr>
          <w:rFonts w:eastAsia="Times New Roman"/>
          <w:color w:val="000000"/>
        </w:rPr>
        <w:t>Elsevier Novel Corona virus site (</w:t>
      </w:r>
      <w:hyperlink r:id="rId16" w:history="1">
        <w:r>
          <w:rPr>
            <w:rStyle w:val="Hyperlink"/>
            <w:rFonts w:eastAsia="Times New Roman"/>
          </w:rPr>
          <w:t>https://www.elsevier.com/connect/coronavirus-information-center</w:t>
        </w:r>
      </w:hyperlink>
      <w:r>
        <w:rPr>
          <w:rFonts w:eastAsia="Times New Roman"/>
          <w:color w:val="000000"/>
        </w:rPr>
        <w:t>): main site we launched in January, contains some stuff from health hub above but also a vast amount of COVID-19 related research articles, book chapters, drug discovery, etc.</w:t>
      </w:r>
    </w:p>
    <w:p w14:paraId="2C06954D" w14:textId="77777777" w:rsidR="00C07011" w:rsidRDefault="00C07011" w:rsidP="00C07011">
      <w:pPr>
        <w:pStyle w:val="ListParagraph"/>
        <w:numPr>
          <w:ilvl w:val="0"/>
          <w:numId w:val="22"/>
        </w:numPr>
        <w:spacing w:after="0" w:line="240" w:lineRule="auto"/>
        <w:ind w:left="1800"/>
        <w:contextualSpacing w:val="0"/>
        <w:rPr>
          <w:rFonts w:eastAsia="Times New Roman"/>
          <w:color w:val="000000"/>
        </w:rPr>
      </w:pPr>
      <w:r>
        <w:rPr>
          <w:rFonts w:eastAsia="Times New Roman"/>
          <w:color w:val="000000"/>
        </w:rPr>
        <w:t>Research Hub (</w:t>
      </w:r>
      <w:hyperlink r:id="rId17" w:history="1">
        <w:r>
          <w:rPr>
            <w:rStyle w:val="Hyperlink"/>
            <w:rFonts w:eastAsia="Times New Roman"/>
          </w:rPr>
          <w:t>https://www.elsevier.com/research-platforms</w:t>
        </w:r>
      </w:hyperlink>
      <w:r>
        <w:rPr>
          <w:rFonts w:eastAsia="Times New Roman"/>
          <w:color w:val="000000"/>
        </w:rPr>
        <w:t>) geared towards clinicians who want to do research on COVID</w:t>
      </w:r>
    </w:p>
    <w:p w14:paraId="584857EE" w14:textId="77777777" w:rsidR="00C07011" w:rsidRPr="00D77683" w:rsidRDefault="00C07011" w:rsidP="00C07011">
      <w:pPr>
        <w:pStyle w:val="ListParagraph"/>
        <w:numPr>
          <w:ilvl w:val="1"/>
          <w:numId w:val="22"/>
        </w:numPr>
        <w:rPr>
          <w:rFonts w:eastAsia="Times New Roman"/>
          <w:sz w:val="24"/>
          <w:szCs w:val="24"/>
        </w:rPr>
      </w:pPr>
    </w:p>
    <w:p w14:paraId="22A508E2" w14:textId="305292C1" w:rsidR="00C07011" w:rsidRDefault="00C07011" w:rsidP="00C63B1B">
      <w:pPr>
        <w:numPr>
          <w:ilvl w:val="0"/>
          <w:numId w:val="1"/>
        </w:numPr>
        <w:spacing w:after="0" w:line="240" w:lineRule="auto"/>
        <w:textAlignment w:val="center"/>
        <w:rPr>
          <w:rFonts w:ascii="Calibri" w:eastAsia="Times New Roman" w:hAnsi="Calibri" w:cs="Calibri"/>
          <w:sz w:val="24"/>
          <w:szCs w:val="24"/>
        </w:rPr>
      </w:pPr>
      <w:r>
        <w:rPr>
          <w:rFonts w:ascii="Calibri" w:eastAsia="Times New Roman" w:hAnsi="Calibri" w:cs="Calibri"/>
          <w:sz w:val="24"/>
          <w:szCs w:val="24"/>
        </w:rPr>
        <w:t>Restart of surgery</w:t>
      </w:r>
    </w:p>
    <w:p w14:paraId="6AD4C8FB" w14:textId="6E81BC9B" w:rsidR="00C07011" w:rsidRPr="00315614" w:rsidRDefault="00315614" w:rsidP="00C07011">
      <w:pPr>
        <w:numPr>
          <w:ilvl w:val="1"/>
          <w:numId w:val="1"/>
        </w:numPr>
        <w:spacing w:after="0" w:line="240" w:lineRule="auto"/>
        <w:textAlignment w:val="center"/>
        <w:rPr>
          <w:rFonts w:ascii="Calibri" w:eastAsia="Times New Roman" w:hAnsi="Calibri" w:cs="Calibri"/>
          <w:color w:val="FF0000"/>
          <w:sz w:val="24"/>
          <w:szCs w:val="24"/>
        </w:rPr>
      </w:pPr>
      <w:r w:rsidRPr="00315614">
        <w:rPr>
          <w:rFonts w:ascii="Calibri" w:eastAsia="Times New Roman" w:hAnsi="Calibri" w:cs="Calibri"/>
          <w:color w:val="FF0000"/>
          <w:sz w:val="24"/>
          <w:szCs w:val="24"/>
        </w:rPr>
        <w:t xml:space="preserve">Surgical posting at ChristianaCare is still restricted until June 1.  Past June 1 will depend on </w:t>
      </w:r>
      <w:proofErr w:type="gramStart"/>
      <w:r w:rsidRPr="00315614">
        <w:rPr>
          <w:rFonts w:ascii="Calibri" w:eastAsia="Times New Roman" w:hAnsi="Calibri" w:cs="Calibri"/>
          <w:color w:val="FF0000"/>
          <w:sz w:val="24"/>
          <w:szCs w:val="24"/>
        </w:rPr>
        <w:t>a number of</w:t>
      </w:r>
      <w:proofErr w:type="gramEnd"/>
      <w:r w:rsidRPr="00315614">
        <w:rPr>
          <w:rFonts w:ascii="Calibri" w:eastAsia="Times New Roman" w:hAnsi="Calibri" w:cs="Calibri"/>
          <w:color w:val="FF0000"/>
          <w:sz w:val="24"/>
          <w:szCs w:val="24"/>
        </w:rPr>
        <w:t xml:space="preserve"> factors including staff, PPE, and bed space availability.</w:t>
      </w:r>
    </w:p>
    <w:p w14:paraId="21ECC278" w14:textId="5AF275FB" w:rsidR="00C63B1B" w:rsidRPr="00DB5E57" w:rsidRDefault="00C63B1B" w:rsidP="00C63B1B">
      <w:pPr>
        <w:numPr>
          <w:ilvl w:val="0"/>
          <w:numId w:val="1"/>
        </w:numPr>
        <w:spacing w:after="0" w:line="240" w:lineRule="auto"/>
        <w:textAlignment w:val="center"/>
        <w:rPr>
          <w:rFonts w:ascii="Calibri" w:eastAsia="Times New Roman" w:hAnsi="Calibri" w:cs="Calibri"/>
          <w:sz w:val="24"/>
          <w:szCs w:val="24"/>
        </w:rPr>
      </w:pPr>
      <w:r w:rsidRPr="00DB5E57">
        <w:rPr>
          <w:rFonts w:ascii="Calibri" w:eastAsia="Times New Roman" w:hAnsi="Calibri" w:cs="Calibri"/>
          <w:sz w:val="24"/>
          <w:szCs w:val="24"/>
        </w:rPr>
        <w:t>Pre</w:t>
      </w:r>
      <w:r w:rsidR="007F48CD" w:rsidRPr="00DB5E57">
        <w:rPr>
          <w:rFonts w:ascii="Calibri" w:eastAsia="Times New Roman" w:hAnsi="Calibri" w:cs="Calibri"/>
          <w:sz w:val="24"/>
          <w:szCs w:val="24"/>
        </w:rPr>
        <w:t>operative testing</w:t>
      </w:r>
    </w:p>
    <w:p w14:paraId="164FD2CF" w14:textId="29A84FA8" w:rsidR="00291421" w:rsidRPr="00C07011" w:rsidRDefault="00291421" w:rsidP="007F48CD">
      <w:pPr>
        <w:numPr>
          <w:ilvl w:val="1"/>
          <w:numId w:val="1"/>
        </w:numPr>
        <w:spacing w:after="0" w:line="240" w:lineRule="auto"/>
        <w:textAlignment w:val="center"/>
        <w:rPr>
          <w:rFonts w:ascii="Calibri" w:eastAsia="Times New Roman" w:hAnsi="Calibri" w:cs="Calibri"/>
          <w:sz w:val="24"/>
          <w:szCs w:val="24"/>
        </w:rPr>
      </w:pPr>
      <w:r w:rsidRPr="00C07011">
        <w:rPr>
          <w:rFonts w:ascii="Calibri" w:eastAsia="Times New Roman" w:hAnsi="Calibri" w:cs="Calibri"/>
          <w:sz w:val="24"/>
          <w:szCs w:val="24"/>
        </w:rPr>
        <w:t>No commitment to standard pre op testing yet</w:t>
      </w:r>
      <w:r w:rsidR="004D30F1" w:rsidRPr="00C07011">
        <w:rPr>
          <w:rFonts w:ascii="Calibri" w:eastAsia="Times New Roman" w:hAnsi="Calibri" w:cs="Calibri"/>
          <w:sz w:val="24"/>
          <w:szCs w:val="24"/>
        </w:rPr>
        <w:t>.</w:t>
      </w:r>
    </w:p>
    <w:p w14:paraId="5777687A" w14:textId="6BC2414B" w:rsidR="007F48CD" w:rsidRPr="00DB5E57" w:rsidRDefault="007F48CD" w:rsidP="007F48CD">
      <w:pPr>
        <w:numPr>
          <w:ilvl w:val="1"/>
          <w:numId w:val="1"/>
        </w:numPr>
        <w:spacing w:after="0" w:line="240" w:lineRule="auto"/>
        <w:textAlignment w:val="center"/>
        <w:rPr>
          <w:rFonts w:ascii="Calibri" w:eastAsia="Times New Roman" w:hAnsi="Calibri" w:cs="Calibri"/>
          <w:sz w:val="24"/>
          <w:szCs w:val="24"/>
        </w:rPr>
      </w:pPr>
      <w:r w:rsidRPr="00DB5E57">
        <w:rPr>
          <w:rFonts w:ascii="Calibri" w:eastAsia="Times New Roman" w:hAnsi="Calibri" w:cs="Calibri"/>
          <w:sz w:val="24"/>
          <w:szCs w:val="24"/>
        </w:rPr>
        <w:t xml:space="preserve">I </w:t>
      </w:r>
      <w:r w:rsidR="006B5A3A" w:rsidRPr="00DB5E57">
        <w:rPr>
          <w:rFonts w:ascii="Calibri" w:eastAsia="Times New Roman" w:hAnsi="Calibri" w:cs="Calibri"/>
          <w:sz w:val="24"/>
          <w:szCs w:val="24"/>
        </w:rPr>
        <w:t xml:space="preserve">have </w:t>
      </w:r>
      <w:r w:rsidRPr="00DB5E57">
        <w:rPr>
          <w:rFonts w:ascii="Calibri" w:eastAsia="Times New Roman" w:hAnsi="Calibri" w:cs="Calibri"/>
          <w:sz w:val="24"/>
          <w:szCs w:val="24"/>
        </w:rPr>
        <w:t>continue</w:t>
      </w:r>
      <w:r w:rsidR="006B5A3A" w:rsidRPr="00DB5E57">
        <w:rPr>
          <w:rFonts w:ascii="Calibri" w:eastAsia="Times New Roman" w:hAnsi="Calibri" w:cs="Calibri"/>
          <w:sz w:val="24"/>
          <w:szCs w:val="24"/>
        </w:rPr>
        <w:t>d</w:t>
      </w:r>
      <w:r w:rsidRPr="00DB5E57">
        <w:rPr>
          <w:rFonts w:ascii="Calibri" w:eastAsia="Times New Roman" w:hAnsi="Calibri" w:cs="Calibri"/>
          <w:sz w:val="24"/>
          <w:szCs w:val="24"/>
        </w:rPr>
        <w:t xml:space="preserve"> the discussion with Marci Dress and others in infection prevention about the availability of tests and the utility of testing presurgical patients.  As discussed, this is a moving target given the variability of the test, the supplies of reagents etc.</w:t>
      </w:r>
    </w:p>
    <w:p w14:paraId="1B57FAC7" w14:textId="4B9B4C4B" w:rsidR="007F48CD" w:rsidRPr="00DB5E57" w:rsidRDefault="007F48CD" w:rsidP="007F48CD">
      <w:pPr>
        <w:numPr>
          <w:ilvl w:val="1"/>
          <w:numId w:val="1"/>
        </w:numPr>
        <w:spacing w:after="0" w:line="240" w:lineRule="auto"/>
        <w:textAlignment w:val="center"/>
        <w:rPr>
          <w:rFonts w:ascii="Calibri" w:eastAsia="Times New Roman" w:hAnsi="Calibri" w:cs="Calibri"/>
          <w:sz w:val="24"/>
          <w:szCs w:val="24"/>
        </w:rPr>
      </w:pPr>
      <w:r w:rsidRPr="00DB5E57">
        <w:rPr>
          <w:rFonts w:ascii="Calibri" w:eastAsia="Times New Roman" w:hAnsi="Calibri" w:cs="Calibri"/>
          <w:sz w:val="24"/>
          <w:szCs w:val="24"/>
        </w:rPr>
        <w:t>A pre op test will not change the PPE requirements in the room.  Use airborne for all intubations.  A negative test just means that test did not show vir</w:t>
      </w:r>
      <w:r w:rsidR="00291421">
        <w:rPr>
          <w:rFonts w:ascii="Calibri" w:eastAsia="Times New Roman" w:hAnsi="Calibri" w:cs="Calibri"/>
          <w:sz w:val="24"/>
          <w:szCs w:val="24"/>
        </w:rPr>
        <w:t xml:space="preserve">al </w:t>
      </w:r>
      <w:proofErr w:type="spellStart"/>
      <w:r w:rsidR="00291421">
        <w:rPr>
          <w:rFonts w:ascii="Calibri" w:eastAsia="Times New Roman" w:hAnsi="Calibri" w:cs="Calibri"/>
          <w:sz w:val="24"/>
          <w:szCs w:val="24"/>
        </w:rPr>
        <w:t>rna</w:t>
      </w:r>
      <w:proofErr w:type="spellEnd"/>
      <w:r w:rsidRPr="00DB5E57">
        <w:rPr>
          <w:rFonts w:ascii="Calibri" w:eastAsia="Times New Roman" w:hAnsi="Calibri" w:cs="Calibri"/>
          <w:sz w:val="24"/>
          <w:szCs w:val="24"/>
        </w:rPr>
        <w:t>, it doesn’t mean the patient doesn’t have it.</w:t>
      </w:r>
    </w:p>
    <w:p w14:paraId="5724B2F0" w14:textId="120D2D95" w:rsidR="007F48CD" w:rsidRDefault="00B2008D" w:rsidP="007F48CD">
      <w:pPr>
        <w:numPr>
          <w:ilvl w:val="1"/>
          <w:numId w:val="1"/>
        </w:numPr>
        <w:spacing w:after="0" w:line="240" w:lineRule="auto"/>
        <w:textAlignment w:val="center"/>
        <w:rPr>
          <w:rFonts w:ascii="Calibri" w:eastAsia="Times New Roman" w:hAnsi="Calibri" w:cs="Calibri"/>
          <w:sz w:val="24"/>
          <w:szCs w:val="24"/>
        </w:rPr>
      </w:pPr>
      <w:r w:rsidRPr="00DB5E57">
        <w:rPr>
          <w:rFonts w:ascii="Calibri" w:eastAsia="Times New Roman" w:hAnsi="Calibri" w:cs="Calibri"/>
          <w:sz w:val="24"/>
          <w:szCs w:val="24"/>
        </w:rPr>
        <w:t>Interesting phenomenon in employees returning to work.  They are showing positive nasal and NP swab tests longer than was anticipated.  Because these are PCR tests which work by amplifying viral RNA, it is not clear if they remain infectious.</w:t>
      </w:r>
      <w:r w:rsidR="00291421">
        <w:rPr>
          <w:rFonts w:ascii="Calibri" w:eastAsia="Times New Roman" w:hAnsi="Calibri" w:cs="Calibri"/>
          <w:sz w:val="24"/>
          <w:szCs w:val="24"/>
        </w:rPr>
        <w:t xml:space="preserve">  CDC is changing its guidance to </w:t>
      </w:r>
      <w:r w:rsidR="00CD757B">
        <w:rPr>
          <w:rFonts w:ascii="Calibri" w:eastAsia="Times New Roman" w:hAnsi="Calibri" w:cs="Calibri"/>
          <w:sz w:val="24"/>
          <w:szCs w:val="24"/>
        </w:rPr>
        <w:t xml:space="preserve">choice of symptom based, time </w:t>
      </w:r>
      <w:proofErr w:type="gramStart"/>
      <w:r w:rsidR="00CD757B">
        <w:rPr>
          <w:rFonts w:ascii="Calibri" w:eastAsia="Times New Roman" w:hAnsi="Calibri" w:cs="Calibri"/>
          <w:sz w:val="24"/>
          <w:szCs w:val="24"/>
        </w:rPr>
        <w:t>based  or</w:t>
      </w:r>
      <w:proofErr w:type="gramEnd"/>
      <w:r w:rsidR="00CD757B">
        <w:rPr>
          <w:rFonts w:ascii="Calibri" w:eastAsia="Times New Roman" w:hAnsi="Calibri" w:cs="Calibri"/>
          <w:sz w:val="24"/>
          <w:szCs w:val="24"/>
        </w:rPr>
        <w:t xml:space="preserve"> test based.  </w:t>
      </w:r>
      <w:r w:rsidR="00291421">
        <w:rPr>
          <w:rFonts w:ascii="Calibri" w:eastAsia="Times New Roman" w:hAnsi="Calibri" w:cs="Calibri"/>
          <w:sz w:val="24"/>
          <w:szCs w:val="24"/>
        </w:rPr>
        <w:t>Christiana stiller quires negative tests to enable return to work.</w:t>
      </w:r>
    </w:p>
    <w:p w14:paraId="79BD0FA3" w14:textId="17489421" w:rsidR="00CD757B" w:rsidRPr="00963695" w:rsidRDefault="00CD757B" w:rsidP="007F48CD">
      <w:pPr>
        <w:numPr>
          <w:ilvl w:val="1"/>
          <w:numId w:val="1"/>
        </w:numPr>
        <w:spacing w:after="0" w:line="240" w:lineRule="auto"/>
        <w:textAlignment w:val="center"/>
        <w:rPr>
          <w:rFonts w:ascii="Calibri" w:eastAsia="Times New Roman" w:hAnsi="Calibri" w:cs="Calibri"/>
          <w:sz w:val="24"/>
          <w:szCs w:val="24"/>
        </w:rPr>
      </w:pPr>
      <w:r>
        <w:rPr>
          <w:rFonts w:ascii="Calibri" w:eastAsia="Times New Roman" w:hAnsi="Calibri" w:cs="Calibri"/>
          <w:sz w:val="24"/>
          <w:szCs w:val="24"/>
        </w:rPr>
        <w:t xml:space="preserve">From the </w:t>
      </w:r>
      <w:hyperlink r:id="rId18" w:history="1">
        <w:r w:rsidRPr="00CD757B">
          <w:rPr>
            <w:rStyle w:val="Hyperlink"/>
            <w:rFonts w:ascii="Calibri" w:eastAsia="Times New Roman" w:hAnsi="Calibri" w:cs="Calibri"/>
            <w:sz w:val="24"/>
            <w:szCs w:val="24"/>
          </w:rPr>
          <w:t>CDC guidance</w:t>
        </w:r>
      </w:hyperlink>
      <w:r>
        <w:rPr>
          <w:rFonts w:ascii="Calibri" w:eastAsia="Times New Roman" w:hAnsi="Calibri" w:cs="Calibri"/>
          <w:sz w:val="24"/>
          <w:szCs w:val="24"/>
        </w:rPr>
        <w:t>:</w:t>
      </w:r>
      <w:r>
        <w:rPr>
          <w:rFonts w:ascii="Calibri" w:eastAsia="Times New Roman" w:hAnsi="Calibri" w:cs="Calibri"/>
          <w:sz w:val="24"/>
          <w:szCs w:val="24"/>
        </w:rPr>
        <w:br/>
      </w:r>
      <w:r w:rsidRPr="00963695">
        <w:rPr>
          <w:rFonts w:ascii="Calibri" w:eastAsia="Times New Roman" w:hAnsi="Calibri" w:cs="Calibri"/>
          <w:i/>
          <w:iCs/>
          <w:sz w:val="24"/>
          <w:szCs w:val="24"/>
        </w:rPr>
        <w:t>Decisions about return to work for HCP with confirmed or suspected COVID-19 should be made in the context of local circumstances. Options include a symptom-based (i.e., time-since-illness-onset and time-since-recovery strategy) or time-based strategy or a test-based strategy. Of note, there have been reports of prolonged detection of RNA without direct correlation to viral culture.</w:t>
      </w:r>
    </w:p>
    <w:p w14:paraId="735AA28F" w14:textId="771B35DE" w:rsidR="00CD757B" w:rsidRPr="00963695" w:rsidRDefault="00CD757B" w:rsidP="00E23D77">
      <w:pPr>
        <w:numPr>
          <w:ilvl w:val="0"/>
          <w:numId w:val="1"/>
        </w:numPr>
        <w:spacing w:after="0" w:line="240" w:lineRule="auto"/>
        <w:ind w:left="540"/>
        <w:textAlignment w:val="center"/>
        <w:rPr>
          <w:rFonts w:ascii="Calibri" w:eastAsia="Times New Roman" w:hAnsi="Calibri" w:cs="Calibri"/>
          <w:sz w:val="24"/>
          <w:szCs w:val="24"/>
        </w:rPr>
      </w:pPr>
      <w:r w:rsidRPr="00963695">
        <w:rPr>
          <w:rFonts w:ascii="Calibri" w:eastAsia="Times New Roman" w:hAnsi="Calibri" w:cs="Calibri"/>
          <w:sz w:val="24"/>
          <w:szCs w:val="24"/>
        </w:rPr>
        <w:t>Use of N95s</w:t>
      </w:r>
    </w:p>
    <w:p w14:paraId="69EE8865" w14:textId="399D80B5" w:rsidR="00CD757B" w:rsidRPr="00963695" w:rsidRDefault="00CD757B" w:rsidP="00CD757B">
      <w:pPr>
        <w:numPr>
          <w:ilvl w:val="1"/>
          <w:numId w:val="1"/>
        </w:numPr>
        <w:spacing w:after="0" w:line="240" w:lineRule="auto"/>
        <w:textAlignment w:val="center"/>
        <w:rPr>
          <w:rFonts w:ascii="Calibri" w:eastAsia="Times New Roman" w:hAnsi="Calibri" w:cs="Calibri"/>
          <w:sz w:val="24"/>
          <w:szCs w:val="24"/>
        </w:rPr>
      </w:pPr>
      <w:r w:rsidRPr="00963695">
        <w:rPr>
          <w:rFonts w:ascii="Calibri" w:eastAsia="Times New Roman" w:hAnsi="Calibri" w:cs="Calibri"/>
          <w:sz w:val="24"/>
          <w:szCs w:val="24"/>
        </w:rPr>
        <w:t>N95s have been removed from the intubation boxes.  15 N95s were taken from the boxes in the last week without recording who took them or why.  Since everyone has an N95 while working and is expected to wear it regardless of the type of case</w:t>
      </w:r>
      <w:r w:rsidR="007D2A71" w:rsidRPr="00963695">
        <w:rPr>
          <w:rFonts w:ascii="Calibri" w:eastAsia="Times New Roman" w:hAnsi="Calibri" w:cs="Calibri"/>
          <w:sz w:val="24"/>
          <w:szCs w:val="24"/>
        </w:rPr>
        <w:t xml:space="preserve"> that you have been working with, use from the intubation boxes should not be this high.</w:t>
      </w:r>
    </w:p>
    <w:p w14:paraId="7F839A19" w14:textId="24634A50" w:rsidR="007D2A71" w:rsidRPr="00963695" w:rsidRDefault="007D2A71" w:rsidP="00CD757B">
      <w:pPr>
        <w:numPr>
          <w:ilvl w:val="1"/>
          <w:numId w:val="1"/>
        </w:numPr>
        <w:spacing w:after="0" w:line="240" w:lineRule="auto"/>
        <w:textAlignment w:val="center"/>
        <w:rPr>
          <w:rFonts w:ascii="Calibri" w:eastAsia="Times New Roman" w:hAnsi="Calibri" w:cs="Calibri"/>
          <w:sz w:val="24"/>
          <w:szCs w:val="24"/>
        </w:rPr>
      </w:pPr>
      <w:r w:rsidRPr="00963695">
        <w:rPr>
          <w:rFonts w:ascii="Calibri" w:eastAsia="Times New Roman" w:hAnsi="Calibri" w:cs="Calibri"/>
          <w:sz w:val="24"/>
          <w:szCs w:val="24"/>
        </w:rPr>
        <w:t xml:space="preserve">A limited amount </w:t>
      </w:r>
      <w:r w:rsidR="00963695" w:rsidRPr="00963695">
        <w:rPr>
          <w:rFonts w:ascii="Calibri" w:eastAsia="Times New Roman" w:hAnsi="Calibri" w:cs="Calibri"/>
          <w:sz w:val="24"/>
          <w:szCs w:val="24"/>
        </w:rPr>
        <w:t>is</w:t>
      </w:r>
      <w:r w:rsidRPr="00963695">
        <w:rPr>
          <w:rFonts w:ascii="Calibri" w:eastAsia="Times New Roman" w:hAnsi="Calibri" w:cs="Calibri"/>
          <w:sz w:val="24"/>
          <w:szCs w:val="24"/>
        </w:rPr>
        <w:t xml:space="preserve"> available in the lock box in the office   Please continue to sign them out so we can track usage.</w:t>
      </w:r>
    </w:p>
    <w:p w14:paraId="56BF62DC" w14:textId="295738D3" w:rsidR="007D2A71" w:rsidRPr="00963695" w:rsidRDefault="007D2A71" w:rsidP="00CD757B">
      <w:pPr>
        <w:numPr>
          <w:ilvl w:val="1"/>
          <w:numId w:val="1"/>
        </w:numPr>
        <w:spacing w:after="0" w:line="240" w:lineRule="auto"/>
        <w:textAlignment w:val="center"/>
        <w:rPr>
          <w:rFonts w:ascii="Calibri" w:eastAsia="Times New Roman" w:hAnsi="Calibri" w:cs="Calibri"/>
          <w:sz w:val="24"/>
          <w:szCs w:val="24"/>
        </w:rPr>
      </w:pPr>
      <w:r w:rsidRPr="00963695">
        <w:rPr>
          <w:rFonts w:ascii="Calibri" w:eastAsia="Times New Roman" w:hAnsi="Calibri" w:cs="Calibri"/>
          <w:sz w:val="24"/>
          <w:szCs w:val="24"/>
        </w:rPr>
        <w:t xml:space="preserve">We are looking at removing the lockbox and instead putting N95s in the </w:t>
      </w:r>
      <w:proofErr w:type="spellStart"/>
      <w:r w:rsidRPr="00963695">
        <w:rPr>
          <w:rFonts w:ascii="Calibri" w:eastAsia="Times New Roman" w:hAnsi="Calibri" w:cs="Calibri"/>
          <w:sz w:val="24"/>
          <w:szCs w:val="24"/>
        </w:rPr>
        <w:t>Accudose</w:t>
      </w:r>
      <w:proofErr w:type="spellEnd"/>
      <w:r w:rsidRPr="00963695">
        <w:rPr>
          <w:rFonts w:ascii="Calibri" w:eastAsia="Times New Roman" w:hAnsi="Calibri" w:cs="Calibri"/>
          <w:sz w:val="24"/>
          <w:szCs w:val="24"/>
        </w:rPr>
        <w:t xml:space="preserve"> in PACU.  That will make it easier for you to access the masks and your use will be automatically logged.</w:t>
      </w:r>
    </w:p>
    <w:p w14:paraId="21500FD9" w14:textId="77777777" w:rsidR="00A921D3" w:rsidRDefault="00A921D3" w:rsidP="00E23D77">
      <w:pPr>
        <w:numPr>
          <w:ilvl w:val="0"/>
          <w:numId w:val="1"/>
        </w:numPr>
        <w:spacing w:after="0" w:line="240" w:lineRule="auto"/>
        <w:ind w:left="540"/>
        <w:textAlignment w:val="center"/>
        <w:rPr>
          <w:rFonts w:ascii="Calibri" w:eastAsia="Times New Roman" w:hAnsi="Calibri" w:cs="Calibri"/>
          <w:sz w:val="24"/>
          <w:szCs w:val="24"/>
        </w:rPr>
      </w:pPr>
      <w:r>
        <w:rPr>
          <w:rFonts w:ascii="Calibri" w:eastAsia="Times New Roman" w:hAnsi="Calibri" w:cs="Calibri"/>
          <w:sz w:val="24"/>
          <w:szCs w:val="24"/>
        </w:rPr>
        <w:t>Machine Filters</w:t>
      </w:r>
    </w:p>
    <w:p w14:paraId="70B49773" w14:textId="354FBCE2" w:rsidR="00A921D3" w:rsidRDefault="00A921D3" w:rsidP="00A921D3">
      <w:pPr>
        <w:numPr>
          <w:ilvl w:val="1"/>
          <w:numId w:val="1"/>
        </w:numPr>
        <w:spacing w:after="0" w:line="240" w:lineRule="auto"/>
        <w:textAlignment w:val="center"/>
        <w:rPr>
          <w:rFonts w:ascii="Calibri" w:eastAsia="Times New Roman" w:hAnsi="Calibri" w:cs="Calibri"/>
          <w:sz w:val="24"/>
          <w:szCs w:val="24"/>
        </w:rPr>
      </w:pPr>
      <w:r>
        <w:rPr>
          <w:rFonts w:ascii="Calibri" w:eastAsia="Times New Roman" w:hAnsi="Calibri" w:cs="Calibri"/>
          <w:sz w:val="24"/>
          <w:szCs w:val="24"/>
        </w:rPr>
        <w:t xml:space="preserve">HME filters, the ones bundled with the circuits are </w:t>
      </w:r>
      <w:proofErr w:type="gramStart"/>
      <w:r>
        <w:rPr>
          <w:rFonts w:ascii="Calibri" w:eastAsia="Times New Roman" w:hAnsi="Calibri" w:cs="Calibri"/>
          <w:sz w:val="24"/>
          <w:szCs w:val="24"/>
        </w:rPr>
        <w:t>sufficient</w:t>
      </w:r>
      <w:proofErr w:type="gramEnd"/>
      <w:r>
        <w:rPr>
          <w:rFonts w:ascii="Calibri" w:eastAsia="Times New Roman" w:hAnsi="Calibri" w:cs="Calibri"/>
          <w:sz w:val="24"/>
          <w:szCs w:val="24"/>
        </w:rPr>
        <w:t xml:space="preserve"> for all cases.</w:t>
      </w:r>
    </w:p>
    <w:p w14:paraId="4F0DEECF" w14:textId="147BA9D6" w:rsidR="00A921D3" w:rsidRDefault="00A921D3" w:rsidP="00A921D3">
      <w:pPr>
        <w:numPr>
          <w:ilvl w:val="1"/>
          <w:numId w:val="1"/>
        </w:numPr>
        <w:spacing w:after="0" w:line="240" w:lineRule="auto"/>
        <w:textAlignment w:val="center"/>
        <w:rPr>
          <w:rFonts w:ascii="Calibri" w:eastAsia="Times New Roman" w:hAnsi="Calibri" w:cs="Calibri"/>
          <w:sz w:val="24"/>
          <w:szCs w:val="24"/>
        </w:rPr>
      </w:pPr>
      <w:proofErr w:type="spellStart"/>
      <w:r>
        <w:rPr>
          <w:rFonts w:ascii="Calibri" w:eastAsia="Times New Roman" w:hAnsi="Calibri" w:cs="Calibri"/>
          <w:sz w:val="24"/>
          <w:szCs w:val="24"/>
        </w:rPr>
        <w:t>Hepa</w:t>
      </w:r>
      <w:proofErr w:type="spellEnd"/>
      <w:r>
        <w:rPr>
          <w:rFonts w:ascii="Calibri" w:eastAsia="Times New Roman" w:hAnsi="Calibri" w:cs="Calibri"/>
          <w:sz w:val="24"/>
          <w:szCs w:val="24"/>
        </w:rPr>
        <w:t xml:space="preserve"> filters</w:t>
      </w:r>
      <w:r w:rsidR="00094437">
        <w:rPr>
          <w:rFonts w:ascii="Calibri" w:eastAsia="Times New Roman" w:hAnsi="Calibri" w:cs="Calibri"/>
          <w:sz w:val="24"/>
          <w:szCs w:val="24"/>
        </w:rPr>
        <w:t xml:space="preserve">, if available, are </w:t>
      </w:r>
      <w:r w:rsidR="00963695">
        <w:rPr>
          <w:rFonts w:ascii="Calibri" w:eastAsia="Times New Roman" w:hAnsi="Calibri" w:cs="Calibri"/>
          <w:sz w:val="24"/>
          <w:szCs w:val="24"/>
        </w:rPr>
        <w:t>preferable</w:t>
      </w:r>
      <w:r w:rsidR="00094437">
        <w:rPr>
          <w:rFonts w:ascii="Calibri" w:eastAsia="Times New Roman" w:hAnsi="Calibri" w:cs="Calibri"/>
          <w:sz w:val="24"/>
          <w:szCs w:val="24"/>
        </w:rPr>
        <w:t xml:space="preserve"> for known </w:t>
      </w:r>
      <w:proofErr w:type="spellStart"/>
      <w:r w:rsidR="00094437">
        <w:rPr>
          <w:rFonts w:ascii="Calibri" w:eastAsia="Times New Roman" w:hAnsi="Calibri" w:cs="Calibri"/>
          <w:sz w:val="24"/>
          <w:szCs w:val="24"/>
        </w:rPr>
        <w:t>Covid</w:t>
      </w:r>
      <w:proofErr w:type="spellEnd"/>
      <w:r w:rsidR="00094437">
        <w:rPr>
          <w:rFonts w:ascii="Calibri" w:eastAsia="Times New Roman" w:hAnsi="Calibri" w:cs="Calibri"/>
          <w:sz w:val="24"/>
          <w:szCs w:val="24"/>
        </w:rPr>
        <w:t xml:space="preserve"> cases but the HME filters are </w:t>
      </w:r>
      <w:proofErr w:type="gramStart"/>
      <w:r w:rsidR="00094437">
        <w:rPr>
          <w:rFonts w:ascii="Calibri" w:eastAsia="Times New Roman" w:hAnsi="Calibri" w:cs="Calibri"/>
          <w:sz w:val="24"/>
          <w:szCs w:val="24"/>
        </w:rPr>
        <w:t>actually superior</w:t>
      </w:r>
      <w:proofErr w:type="gramEnd"/>
      <w:r w:rsidR="00094437">
        <w:rPr>
          <w:rFonts w:ascii="Calibri" w:eastAsia="Times New Roman" w:hAnsi="Calibri" w:cs="Calibri"/>
          <w:sz w:val="24"/>
          <w:szCs w:val="24"/>
        </w:rPr>
        <w:t xml:space="preserve"> to N95 s</w:t>
      </w:r>
    </w:p>
    <w:p w14:paraId="048641AE" w14:textId="59A0EDC5" w:rsidR="00E23D77" w:rsidRPr="00A921D3" w:rsidRDefault="00E23D77" w:rsidP="00A921D3">
      <w:pPr>
        <w:spacing w:after="0" w:line="240" w:lineRule="auto"/>
        <w:ind w:left="360"/>
        <w:textAlignment w:val="center"/>
        <w:rPr>
          <w:rFonts w:ascii="Calibri" w:eastAsia="Times New Roman" w:hAnsi="Calibri" w:cs="Calibri"/>
          <w:sz w:val="24"/>
          <w:szCs w:val="24"/>
        </w:rPr>
      </w:pPr>
    </w:p>
    <w:p w14:paraId="7B362936" w14:textId="648B62A9" w:rsidR="00950523" w:rsidRPr="00E23D77" w:rsidRDefault="00950523" w:rsidP="00E23D77">
      <w:pPr>
        <w:numPr>
          <w:ilvl w:val="0"/>
          <w:numId w:val="1"/>
        </w:numPr>
        <w:spacing w:after="0" w:line="240" w:lineRule="auto"/>
        <w:ind w:left="540"/>
        <w:textAlignment w:val="center"/>
        <w:rPr>
          <w:rFonts w:ascii="Calibri" w:eastAsia="Times New Roman" w:hAnsi="Calibri" w:cs="Calibri"/>
          <w:sz w:val="24"/>
          <w:szCs w:val="24"/>
        </w:rPr>
      </w:pPr>
      <w:r w:rsidRPr="00E23D77">
        <w:rPr>
          <w:rFonts w:ascii="Calibri" w:eastAsia="Times New Roman" w:hAnsi="Calibri" w:cs="Calibri"/>
          <w:sz w:val="24"/>
          <w:szCs w:val="24"/>
        </w:rPr>
        <w:t>Intubation</w:t>
      </w:r>
      <w:r w:rsidR="00EB2F49" w:rsidRPr="00E23D77">
        <w:rPr>
          <w:rFonts w:ascii="Calibri" w:eastAsia="Times New Roman" w:hAnsi="Calibri" w:cs="Calibri"/>
          <w:sz w:val="24"/>
          <w:szCs w:val="24"/>
        </w:rPr>
        <w:t>/ Extubation</w:t>
      </w:r>
    </w:p>
    <w:p w14:paraId="3A849F86" w14:textId="4FB0ADFD" w:rsidR="005F4662" w:rsidRPr="00256147" w:rsidRDefault="00131BCB" w:rsidP="00F91E06">
      <w:pPr>
        <w:numPr>
          <w:ilvl w:val="1"/>
          <w:numId w:val="9"/>
        </w:numPr>
        <w:spacing w:after="0" w:line="240" w:lineRule="auto"/>
        <w:textAlignment w:val="center"/>
        <w:rPr>
          <w:rFonts w:ascii="Calibri" w:eastAsia="Times New Roman" w:hAnsi="Calibri" w:cs="Calibri"/>
          <w:sz w:val="24"/>
          <w:szCs w:val="24"/>
        </w:rPr>
      </w:pPr>
      <w:r w:rsidRPr="00256147">
        <w:rPr>
          <w:rFonts w:ascii="Calibri" w:eastAsia="Times New Roman" w:hAnsi="Calibri" w:cs="Calibri"/>
          <w:sz w:val="24"/>
          <w:szCs w:val="24"/>
        </w:rPr>
        <w:t>Updated guidelines that simplify PPE for intubation and presence in room</w:t>
      </w:r>
    </w:p>
    <w:p w14:paraId="480FA3DE" w14:textId="3D84F0A2" w:rsidR="00131BCB" w:rsidRPr="00256147" w:rsidRDefault="00131BCB" w:rsidP="00131BCB">
      <w:pPr>
        <w:numPr>
          <w:ilvl w:val="2"/>
          <w:numId w:val="9"/>
        </w:numPr>
        <w:spacing w:after="0" w:line="240" w:lineRule="auto"/>
        <w:textAlignment w:val="center"/>
        <w:rPr>
          <w:rFonts w:ascii="Calibri" w:eastAsia="Times New Roman" w:hAnsi="Calibri" w:cs="Calibri"/>
          <w:sz w:val="24"/>
          <w:szCs w:val="24"/>
        </w:rPr>
      </w:pPr>
      <w:r w:rsidRPr="00256147">
        <w:rPr>
          <w:rFonts w:ascii="Calibri" w:eastAsia="Times New Roman" w:hAnsi="Calibri" w:cs="Calibri"/>
          <w:sz w:val="24"/>
          <w:szCs w:val="24"/>
        </w:rPr>
        <w:t xml:space="preserve">If the patient is </w:t>
      </w:r>
      <w:proofErr w:type="spellStart"/>
      <w:r w:rsidRPr="00256147">
        <w:rPr>
          <w:rFonts w:ascii="Calibri" w:eastAsia="Times New Roman" w:hAnsi="Calibri" w:cs="Calibri"/>
          <w:sz w:val="24"/>
          <w:szCs w:val="24"/>
        </w:rPr>
        <w:t>Covid</w:t>
      </w:r>
      <w:proofErr w:type="spellEnd"/>
      <w:r w:rsidRPr="00256147">
        <w:rPr>
          <w:rFonts w:ascii="Calibri" w:eastAsia="Times New Roman" w:hAnsi="Calibri" w:cs="Calibri"/>
          <w:sz w:val="24"/>
          <w:szCs w:val="24"/>
        </w:rPr>
        <w:t xml:space="preserve"> +, PUI or emergent with no opportunity to screen then all people in room w</w:t>
      </w:r>
      <w:r w:rsidR="003902AE" w:rsidRPr="00256147">
        <w:rPr>
          <w:rFonts w:ascii="Calibri" w:eastAsia="Times New Roman" w:hAnsi="Calibri" w:cs="Calibri"/>
          <w:sz w:val="24"/>
          <w:szCs w:val="24"/>
        </w:rPr>
        <w:t>ear</w:t>
      </w:r>
      <w:r w:rsidRPr="00256147">
        <w:rPr>
          <w:rFonts w:ascii="Calibri" w:eastAsia="Times New Roman" w:hAnsi="Calibri" w:cs="Calibri"/>
          <w:sz w:val="24"/>
          <w:szCs w:val="24"/>
        </w:rPr>
        <w:t xml:space="preserve"> N95 or PAPR (not both)</w:t>
      </w:r>
    </w:p>
    <w:p w14:paraId="3010539D" w14:textId="6F40BE20" w:rsidR="007B5644" w:rsidRPr="00256147" w:rsidRDefault="007B5644" w:rsidP="00131BCB">
      <w:pPr>
        <w:numPr>
          <w:ilvl w:val="2"/>
          <w:numId w:val="9"/>
        </w:numPr>
        <w:spacing w:after="0" w:line="240" w:lineRule="auto"/>
        <w:textAlignment w:val="center"/>
        <w:rPr>
          <w:rFonts w:ascii="Calibri" w:eastAsia="Times New Roman" w:hAnsi="Calibri" w:cs="Calibri"/>
          <w:b/>
          <w:sz w:val="24"/>
          <w:szCs w:val="24"/>
        </w:rPr>
      </w:pPr>
      <w:r w:rsidRPr="00256147">
        <w:rPr>
          <w:rFonts w:ascii="Calibri" w:eastAsia="Times New Roman" w:hAnsi="Calibri" w:cs="Calibri"/>
          <w:b/>
          <w:sz w:val="28"/>
          <w:szCs w:val="24"/>
        </w:rPr>
        <w:t>Do not th</w:t>
      </w:r>
      <w:r w:rsidR="00012F76">
        <w:rPr>
          <w:rFonts w:ascii="Calibri" w:eastAsia="Times New Roman" w:hAnsi="Calibri" w:cs="Calibri"/>
          <w:b/>
          <w:sz w:val="28"/>
          <w:szCs w:val="24"/>
        </w:rPr>
        <w:t>r</w:t>
      </w:r>
      <w:r w:rsidRPr="00256147">
        <w:rPr>
          <w:rFonts w:ascii="Calibri" w:eastAsia="Times New Roman" w:hAnsi="Calibri" w:cs="Calibri"/>
          <w:b/>
          <w:sz w:val="28"/>
          <w:szCs w:val="24"/>
        </w:rPr>
        <w:t xml:space="preserve">ow out your N95.  </w:t>
      </w:r>
      <w:r w:rsidR="001A091D" w:rsidRPr="00256147">
        <w:rPr>
          <w:rFonts w:ascii="Calibri" w:eastAsia="Times New Roman" w:hAnsi="Calibri" w:cs="Calibri"/>
          <w:b/>
          <w:sz w:val="28"/>
          <w:szCs w:val="24"/>
        </w:rPr>
        <w:t>Continue to use it.</w:t>
      </w:r>
    </w:p>
    <w:p w14:paraId="663FFE0D" w14:textId="10269850" w:rsidR="00131BCB" w:rsidRDefault="00131BCB" w:rsidP="00131BCB">
      <w:pPr>
        <w:numPr>
          <w:ilvl w:val="2"/>
          <w:numId w:val="9"/>
        </w:numPr>
        <w:spacing w:after="0" w:line="240" w:lineRule="auto"/>
        <w:textAlignment w:val="center"/>
        <w:rPr>
          <w:rFonts w:ascii="Calibri" w:eastAsia="Times New Roman" w:hAnsi="Calibri" w:cs="Calibri"/>
          <w:sz w:val="24"/>
          <w:szCs w:val="24"/>
        </w:rPr>
      </w:pPr>
      <w:r w:rsidRPr="00256147">
        <w:rPr>
          <w:rFonts w:ascii="Calibri" w:eastAsia="Times New Roman" w:hAnsi="Calibri" w:cs="Calibri"/>
          <w:sz w:val="24"/>
          <w:szCs w:val="24"/>
        </w:rPr>
        <w:t xml:space="preserve">Pts who are asymptomatic/screen negative are treated like regular surgical </w:t>
      </w:r>
      <w:r w:rsidR="003902AE" w:rsidRPr="00256147">
        <w:rPr>
          <w:rFonts w:ascii="Calibri" w:eastAsia="Times New Roman" w:hAnsi="Calibri" w:cs="Calibri"/>
          <w:sz w:val="24"/>
          <w:szCs w:val="24"/>
        </w:rPr>
        <w:t>patients</w:t>
      </w:r>
      <w:r w:rsidRPr="00256147">
        <w:rPr>
          <w:rFonts w:ascii="Calibri" w:eastAsia="Times New Roman" w:hAnsi="Calibri" w:cs="Calibri"/>
          <w:sz w:val="24"/>
          <w:szCs w:val="24"/>
        </w:rPr>
        <w:t>.  If you are wearing an N95 all day, continue to do so and explain to staff in room that is what you are doing.  They can wear standard surgical mask.</w:t>
      </w:r>
    </w:p>
    <w:p w14:paraId="33ADDFD9" w14:textId="51B9AFFC" w:rsidR="00963695" w:rsidRPr="00963695" w:rsidRDefault="00963695" w:rsidP="00963695">
      <w:pPr>
        <w:numPr>
          <w:ilvl w:val="1"/>
          <w:numId w:val="9"/>
        </w:numPr>
        <w:spacing w:after="0" w:line="240" w:lineRule="auto"/>
        <w:textAlignment w:val="center"/>
        <w:rPr>
          <w:rFonts w:ascii="Calibri" w:eastAsia="Times New Roman" w:hAnsi="Calibri" w:cs="Calibri"/>
          <w:color w:val="FF0000"/>
          <w:sz w:val="24"/>
          <w:szCs w:val="24"/>
        </w:rPr>
      </w:pPr>
      <w:r w:rsidRPr="00963695">
        <w:rPr>
          <w:rFonts w:ascii="Calibri" w:eastAsia="Times New Roman" w:hAnsi="Calibri" w:cs="Calibri"/>
          <w:color w:val="FF0000"/>
          <w:sz w:val="24"/>
          <w:szCs w:val="24"/>
        </w:rPr>
        <w:t>Please do everything possible to avoid taking patients to PACU on T piece.  Hold the patient for extubation in the OR and/or decide on an alternate destination for the patient should they require the vent.</w:t>
      </w:r>
      <w:r w:rsidR="00775BCC">
        <w:rPr>
          <w:rFonts w:ascii="Calibri" w:eastAsia="Times New Roman" w:hAnsi="Calibri" w:cs="Calibri"/>
          <w:color w:val="FF0000"/>
          <w:sz w:val="24"/>
          <w:szCs w:val="24"/>
        </w:rPr>
        <w:br/>
      </w:r>
      <w:r w:rsidR="00775BCC">
        <w:rPr>
          <w:rFonts w:ascii="Calibri" w:eastAsia="Times New Roman" w:hAnsi="Calibri" w:cs="Calibri"/>
          <w:color w:val="FF0000"/>
          <w:sz w:val="24"/>
          <w:szCs w:val="24"/>
        </w:rPr>
        <w:br/>
        <w:t xml:space="preserve">While protocol calls for NON </w:t>
      </w:r>
      <w:proofErr w:type="spellStart"/>
      <w:r w:rsidR="00775BCC">
        <w:rPr>
          <w:rFonts w:ascii="Calibri" w:eastAsia="Times New Roman" w:hAnsi="Calibri" w:cs="Calibri"/>
          <w:color w:val="FF0000"/>
          <w:sz w:val="24"/>
          <w:szCs w:val="24"/>
        </w:rPr>
        <w:t>covid</w:t>
      </w:r>
      <w:proofErr w:type="spellEnd"/>
      <w:r w:rsidR="00775BCC">
        <w:rPr>
          <w:rFonts w:ascii="Calibri" w:eastAsia="Times New Roman" w:hAnsi="Calibri" w:cs="Calibri"/>
          <w:color w:val="FF0000"/>
          <w:sz w:val="24"/>
          <w:szCs w:val="24"/>
        </w:rPr>
        <w:t xml:space="preserve"> </w:t>
      </w:r>
      <w:r w:rsidR="005F0953">
        <w:rPr>
          <w:rFonts w:ascii="Calibri" w:eastAsia="Times New Roman" w:hAnsi="Calibri" w:cs="Calibri"/>
          <w:color w:val="FF0000"/>
          <w:sz w:val="24"/>
          <w:szCs w:val="24"/>
        </w:rPr>
        <w:t>patients</w:t>
      </w:r>
      <w:r w:rsidR="00775BCC">
        <w:rPr>
          <w:rFonts w:ascii="Calibri" w:eastAsia="Times New Roman" w:hAnsi="Calibri" w:cs="Calibri"/>
          <w:color w:val="FF0000"/>
          <w:sz w:val="24"/>
          <w:szCs w:val="24"/>
        </w:rPr>
        <w:t xml:space="preserve"> to be treated with standard precautions, PACU staff are nervous and need time to adjust.  Clinical leadership </w:t>
      </w:r>
      <w:r w:rsidR="007267F7">
        <w:rPr>
          <w:rFonts w:ascii="Calibri" w:eastAsia="Times New Roman" w:hAnsi="Calibri" w:cs="Calibri"/>
          <w:color w:val="FF0000"/>
          <w:sz w:val="24"/>
          <w:szCs w:val="24"/>
        </w:rPr>
        <w:t>are</w:t>
      </w:r>
      <w:r w:rsidR="00775BCC">
        <w:rPr>
          <w:rFonts w:ascii="Calibri" w:eastAsia="Times New Roman" w:hAnsi="Calibri" w:cs="Calibri"/>
          <w:color w:val="FF0000"/>
          <w:sz w:val="24"/>
          <w:szCs w:val="24"/>
        </w:rPr>
        <w:t xml:space="preserve"> speaking to their counterparts in</w:t>
      </w:r>
      <w:r w:rsidR="007267F7">
        <w:rPr>
          <w:rFonts w:ascii="Calibri" w:eastAsia="Times New Roman" w:hAnsi="Calibri" w:cs="Calibri"/>
          <w:color w:val="FF0000"/>
          <w:sz w:val="24"/>
          <w:szCs w:val="24"/>
        </w:rPr>
        <w:t xml:space="preserve"> the </w:t>
      </w:r>
      <w:r w:rsidR="00775BCC">
        <w:rPr>
          <w:rFonts w:ascii="Calibri" w:eastAsia="Times New Roman" w:hAnsi="Calibri" w:cs="Calibri"/>
          <w:color w:val="FF0000"/>
          <w:sz w:val="24"/>
          <w:szCs w:val="24"/>
        </w:rPr>
        <w:t>PACU</w:t>
      </w:r>
      <w:r w:rsidR="007267F7">
        <w:rPr>
          <w:rFonts w:ascii="Calibri" w:eastAsia="Times New Roman" w:hAnsi="Calibri" w:cs="Calibri"/>
          <w:color w:val="FF0000"/>
          <w:sz w:val="24"/>
          <w:szCs w:val="24"/>
        </w:rPr>
        <w:t>s to agree on workflow.</w:t>
      </w:r>
    </w:p>
    <w:p w14:paraId="19002333" w14:textId="5015A1D4" w:rsidR="0068031D" w:rsidRPr="003902AE" w:rsidRDefault="0068031D" w:rsidP="00F91E06">
      <w:pPr>
        <w:numPr>
          <w:ilvl w:val="1"/>
          <w:numId w:val="9"/>
        </w:numPr>
        <w:spacing w:after="0" w:line="240" w:lineRule="auto"/>
        <w:textAlignment w:val="center"/>
        <w:rPr>
          <w:rFonts w:ascii="Calibri" w:eastAsia="Times New Roman" w:hAnsi="Calibri" w:cs="Calibri"/>
          <w:sz w:val="24"/>
          <w:szCs w:val="24"/>
        </w:rPr>
      </w:pPr>
      <w:proofErr w:type="spellStart"/>
      <w:r w:rsidRPr="003902AE">
        <w:rPr>
          <w:rFonts w:ascii="Calibri" w:eastAsia="Times New Roman" w:hAnsi="Calibri" w:cs="Calibri"/>
          <w:sz w:val="24"/>
          <w:szCs w:val="24"/>
        </w:rPr>
        <w:t>Trachs</w:t>
      </w:r>
      <w:proofErr w:type="spellEnd"/>
      <w:r w:rsidRPr="003902AE">
        <w:rPr>
          <w:rFonts w:ascii="Calibri" w:eastAsia="Times New Roman" w:hAnsi="Calibri" w:cs="Calibri"/>
          <w:sz w:val="24"/>
          <w:szCs w:val="24"/>
        </w:rPr>
        <w:t xml:space="preserve"> are being done open/in the OR to minimize aerosolization compared to percutaneous.  This protocol was established with input from trauma/surgery/anesthesiology/Ent and MICU. </w:t>
      </w:r>
    </w:p>
    <w:p w14:paraId="58124A12" w14:textId="5E46BE1B" w:rsidR="00256147" w:rsidRPr="00C65E0E" w:rsidRDefault="00EB2F49" w:rsidP="00C65E0E">
      <w:pPr>
        <w:numPr>
          <w:ilvl w:val="1"/>
          <w:numId w:val="9"/>
        </w:numPr>
        <w:spacing w:after="0" w:line="240" w:lineRule="auto"/>
        <w:textAlignment w:val="center"/>
        <w:rPr>
          <w:rFonts w:ascii="Calibri" w:eastAsia="Times New Roman" w:hAnsi="Calibri" w:cs="Calibri"/>
          <w:sz w:val="24"/>
          <w:szCs w:val="24"/>
        </w:rPr>
      </w:pPr>
      <w:proofErr w:type="spellStart"/>
      <w:r w:rsidRPr="003902AE">
        <w:rPr>
          <w:rFonts w:ascii="Calibri" w:eastAsia="Times New Roman" w:hAnsi="Calibri" w:cs="Calibri"/>
          <w:sz w:val="24"/>
          <w:szCs w:val="24"/>
        </w:rPr>
        <w:t>Extubations</w:t>
      </w:r>
      <w:proofErr w:type="spellEnd"/>
      <w:r w:rsidRPr="003902AE">
        <w:rPr>
          <w:rFonts w:ascii="Calibri" w:eastAsia="Times New Roman" w:hAnsi="Calibri" w:cs="Calibri"/>
          <w:sz w:val="24"/>
          <w:szCs w:val="24"/>
        </w:rPr>
        <w:t xml:space="preserve"> – Please warn staff in the OR that you are about to extubate.  If you are extubating a possible </w:t>
      </w:r>
      <w:proofErr w:type="spellStart"/>
      <w:r w:rsidRPr="003902AE">
        <w:rPr>
          <w:rFonts w:ascii="Calibri" w:eastAsia="Times New Roman" w:hAnsi="Calibri" w:cs="Calibri"/>
          <w:sz w:val="24"/>
          <w:szCs w:val="24"/>
        </w:rPr>
        <w:t>Covid</w:t>
      </w:r>
      <w:proofErr w:type="spellEnd"/>
      <w:r w:rsidRPr="003902AE">
        <w:rPr>
          <w:rFonts w:ascii="Calibri" w:eastAsia="Times New Roman" w:hAnsi="Calibri" w:cs="Calibri"/>
          <w:sz w:val="24"/>
          <w:szCs w:val="24"/>
        </w:rPr>
        <w:t xml:space="preserve"> patient, please use plastic shielding.</w:t>
      </w:r>
    </w:p>
    <w:p w14:paraId="4D6F4673" w14:textId="2267A304" w:rsidR="00064E5F" w:rsidRPr="00256147" w:rsidRDefault="00256147" w:rsidP="00256147">
      <w:pPr>
        <w:numPr>
          <w:ilvl w:val="0"/>
          <w:numId w:val="9"/>
        </w:numPr>
        <w:spacing w:after="0" w:line="240" w:lineRule="auto"/>
        <w:ind w:left="540"/>
        <w:textAlignment w:val="center"/>
        <w:rPr>
          <w:rFonts w:ascii="Calibri" w:eastAsia="Times New Roman" w:hAnsi="Calibri" w:cs="Calibri"/>
          <w:sz w:val="24"/>
          <w:szCs w:val="24"/>
        </w:rPr>
      </w:pPr>
      <w:r>
        <w:rPr>
          <w:rFonts w:ascii="Calibri" w:eastAsia="Times New Roman" w:hAnsi="Calibri" w:cs="Calibri"/>
          <w:sz w:val="24"/>
          <w:szCs w:val="24"/>
        </w:rPr>
        <w:t>PAPR</w:t>
      </w:r>
      <w:r w:rsidR="00673E1B" w:rsidRPr="00256147">
        <w:rPr>
          <w:rFonts w:ascii="Calibri" w:eastAsia="Times New Roman" w:hAnsi="Calibri" w:cs="Calibri"/>
          <w:sz w:val="24"/>
          <w:szCs w:val="24"/>
        </w:rPr>
        <w:t>S</w:t>
      </w:r>
    </w:p>
    <w:p w14:paraId="2DB07FF3" w14:textId="2A010DF1" w:rsidR="00EB4FAB" w:rsidRPr="00A856F9" w:rsidRDefault="00EB4FAB" w:rsidP="007B5644">
      <w:pPr>
        <w:numPr>
          <w:ilvl w:val="1"/>
          <w:numId w:val="9"/>
        </w:numPr>
        <w:spacing w:after="0" w:line="240" w:lineRule="auto"/>
        <w:textAlignment w:val="center"/>
        <w:rPr>
          <w:rFonts w:ascii="Calibri" w:eastAsia="Times New Roman" w:hAnsi="Calibri" w:cs="Calibri"/>
          <w:sz w:val="24"/>
          <w:szCs w:val="24"/>
        </w:rPr>
      </w:pPr>
      <w:r w:rsidRPr="00A856F9">
        <w:rPr>
          <w:rFonts w:ascii="Calibri" w:eastAsia="Times New Roman" w:hAnsi="Calibri" w:cs="Calibri"/>
          <w:sz w:val="24"/>
          <w:szCs w:val="24"/>
        </w:rPr>
        <w:t>PAPRs can be requested from the equipment room</w:t>
      </w:r>
    </w:p>
    <w:p w14:paraId="058092A6" w14:textId="54EBEF01" w:rsidR="00EB4FAB" w:rsidRPr="00A856F9" w:rsidRDefault="00EB4FAB" w:rsidP="007B5644">
      <w:pPr>
        <w:numPr>
          <w:ilvl w:val="2"/>
          <w:numId w:val="9"/>
        </w:numPr>
        <w:spacing w:after="0" w:line="240" w:lineRule="auto"/>
        <w:textAlignment w:val="center"/>
        <w:rPr>
          <w:rFonts w:ascii="Calibri" w:eastAsia="Times New Roman" w:hAnsi="Calibri" w:cs="Calibri"/>
          <w:sz w:val="24"/>
          <w:szCs w:val="24"/>
        </w:rPr>
      </w:pPr>
      <w:r w:rsidRPr="00A856F9">
        <w:rPr>
          <w:rFonts w:ascii="Calibri" w:eastAsia="Times New Roman" w:hAnsi="Calibri" w:cs="Calibri"/>
          <w:sz w:val="24"/>
          <w:szCs w:val="24"/>
        </w:rPr>
        <w:t>Christiana 733-</w:t>
      </w:r>
      <w:r w:rsidR="0042245A" w:rsidRPr="00A856F9">
        <w:rPr>
          <w:rFonts w:ascii="Calibri" w:eastAsia="Times New Roman" w:hAnsi="Calibri" w:cs="Calibri"/>
          <w:sz w:val="24"/>
          <w:szCs w:val="24"/>
        </w:rPr>
        <w:t>2765</w:t>
      </w:r>
    </w:p>
    <w:p w14:paraId="367F56ED" w14:textId="314EA123" w:rsidR="0042245A" w:rsidRPr="00A856F9" w:rsidRDefault="0042245A" w:rsidP="007B5644">
      <w:pPr>
        <w:numPr>
          <w:ilvl w:val="2"/>
          <w:numId w:val="9"/>
        </w:numPr>
        <w:spacing w:after="0" w:line="240" w:lineRule="auto"/>
        <w:textAlignment w:val="center"/>
        <w:rPr>
          <w:rFonts w:ascii="Calibri" w:eastAsia="Times New Roman" w:hAnsi="Calibri" w:cs="Calibri"/>
          <w:sz w:val="24"/>
          <w:szCs w:val="24"/>
        </w:rPr>
      </w:pPr>
      <w:r w:rsidRPr="00A856F9">
        <w:rPr>
          <w:rFonts w:ascii="Calibri" w:eastAsia="Times New Roman" w:hAnsi="Calibri" w:cs="Calibri"/>
          <w:sz w:val="24"/>
          <w:szCs w:val="24"/>
        </w:rPr>
        <w:t>Wilmington 320-4112</w:t>
      </w:r>
    </w:p>
    <w:p w14:paraId="7BE9E685" w14:textId="77777777" w:rsidR="00256147" w:rsidRDefault="0064496F" w:rsidP="00256147">
      <w:pPr>
        <w:numPr>
          <w:ilvl w:val="0"/>
          <w:numId w:val="9"/>
        </w:numPr>
        <w:spacing w:after="0" w:line="240" w:lineRule="auto"/>
        <w:ind w:left="540"/>
        <w:textAlignment w:val="center"/>
        <w:rPr>
          <w:rFonts w:ascii="Calibri" w:eastAsia="Times New Roman" w:hAnsi="Calibri" w:cs="Calibri"/>
          <w:sz w:val="24"/>
          <w:szCs w:val="24"/>
        </w:rPr>
      </w:pPr>
      <w:r>
        <w:rPr>
          <w:rFonts w:ascii="Calibri" w:eastAsia="Times New Roman" w:hAnsi="Calibri" w:cs="Calibri"/>
          <w:sz w:val="24"/>
          <w:szCs w:val="24"/>
        </w:rPr>
        <w:t>ORs</w:t>
      </w:r>
      <w:r w:rsidR="00BE1957">
        <w:rPr>
          <w:rFonts w:ascii="Calibri" w:eastAsia="Times New Roman" w:hAnsi="Calibri" w:cs="Calibri"/>
          <w:sz w:val="24"/>
          <w:szCs w:val="24"/>
        </w:rPr>
        <w:t xml:space="preserve"> and Procedure areas</w:t>
      </w:r>
    </w:p>
    <w:p w14:paraId="608054D6" w14:textId="4C9143FC" w:rsidR="006B762B" w:rsidRPr="00256147" w:rsidRDefault="006B762B" w:rsidP="00256147">
      <w:pPr>
        <w:numPr>
          <w:ilvl w:val="0"/>
          <w:numId w:val="9"/>
        </w:numPr>
        <w:spacing w:after="0" w:line="240" w:lineRule="auto"/>
        <w:ind w:left="540"/>
        <w:textAlignment w:val="center"/>
        <w:rPr>
          <w:rFonts w:ascii="Calibri" w:eastAsia="Times New Roman" w:hAnsi="Calibri" w:cs="Calibri"/>
          <w:sz w:val="24"/>
          <w:szCs w:val="24"/>
        </w:rPr>
      </w:pPr>
      <w:r w:rsidRPr="00256147">
        <w:rPr>
          <w:rFonts w:ascii="Calibri" w:eastAsia="Times New Roman" w:hAnsi="Calibri" w:cs="Calibri"/>
          <w:sz w:val="24"/>
          <w:szCs w:val="24"/>
        </w:rPr>
        <w:t>Donning and Doffing info</w:t>
      </w:r>
    </w:p>
    <w:p w14:paraId="3580D5D0" w14:textId="18254AF8" w:rsidR="001E2D70" w:rsidRPr="00C65E0E" w:rsidRDefault="001E2D70" w:rsidP="006B762B">
      <w:pPr>
        <w:numPr>
          <w:ilvl w:val="1"/>
          <w:numId w:val="10"/>
        </w:numPr>
        <w:spacing w:after="0" w:line="240" w:lineRule="auto"/>
        <w:textAlignment w:val="center"/>
        <w:rPr>
          <w:rFonts w:ascii="Calibri" w:eastAsia="Times New Roman" w:hAnsi="Calibri" w:cs="Calibri"/>
          <w:sz w:val="24"/>
          <w:szCs w:val="24"/>
        </w:rPr>
      </w:pPr>
      <w:r w:rsidRPr="00C65E0E">
        <w:rPr>
          <w:rFonts w:ascii="Calibri" w:eastAsia="Times New Roman" w:hAnsi="Calibri" w:cs="Calibri"/>
          <w:sz w:val="24"/>
          <w:szCs w:val="24"/>
        </w:rPr>
        <w:t xml:space="preserve">Feedback from </w:t>
      </w:r>
      <w:proofErr w:type="spellStart"/>
      <w:r w:rsidRPr="00C65E0E">
        <w:rPr>
          <w:rFonts w:ascii="Calibri" w:eastAsia="Times New Roman" w:hAnsi="Calibri" w:cs="Calibri"/>
          <w:sz w:val="24"/>
          <w:szCs w:val="24"/>
        </w:rPr>
        <w:t>Covid</w:t>
      </w:r>
      <w:proofErr w:type="spellEnd"/>
      <w:r w:rsidRPr="00C65E0E">
        <w:rPr>
          <w:rFonts w:ascii="Calibri" w:eastAsia="Times New Roman" w:hAnsi="Calibri" w:cs="Calibri"/>
          <w:sz w:val="24"/>
          <w:szCs w:val="24"/>
        </w:rPr>
        <w:t xml:space="preserve"> positive intubati</w:t>
      </w:r>
      <w:r w:rsidR="007017C9" w:rsidRPr="00C65E0E">
        <w:rPr>
          <w:rFonts w:ascii="Calibri" w:eastAsia="Times New Roman" w:hAnsi="Calibri" w:cs="Calibri"/>
          <w:sz w:val="24"/>
          <w:szCs w:val="24"/>
        </w:rPr>
        <w:t>o</w:t>
      </w:r>
      <w:r w:rsidRPr="00C65E0E">
        <w:rPr>
          <w:rFonts w:ascii="Calibri" w:eastAsia="Times New Roman" w:hAnsi="Calibri" w:cs="Calibri"/>
          <w:sz w:val="24"/>
          <w:szCs w:val="24"/>
        </w:rPr>
        <w:t xml:space="preserve">ns reveals that our staff’s doffing habits are subpar.   </w:t>
      </w:r>
      <w:r w:rsidRPr="00C65E0E">
        <w:rPr>
          <w:rFonts w:ascii="Calibri" w:eastAsia="Times New Roman" w:hAnsi="Calibri" w:cs="Calibri"/>
          <w:b/>
          <w:sz w:val="28"/>
          <w:szCs w:val="28"/>
        </w:rPr>
        <w:t>Propper doffing PROTECTS YOU</w:t>
      </w:r>
      <w:r w:rsidRPr="00C65E0E">
        <w:rPr>
          <w:rFonts w:ascii="Calibri" w:eastAsia="Times New Roman" w:hAnsi="Calibri" w:cs="Calibri"/>
          <w:sz w:val="24"/>
          <w:szCs w:val="24"/>
        </w:rPr>
        <w:t xml:space="preserve">.  Please </w:t>
      </w:r>
      <w:r w:rsidR="007017C9" w:rsidRPr="00C65E0E">
        <w:rPr>
          <w:rFonts w:ascii="Calibri" w:eastAsia="Times New Roman" w:hAnsi="Calibri" w:cs="Calibri"/>
          <w:sz w:val="24"/>
          <w:szCs w:val="24"/>
        </w:rPr>
        <w:t>use the nursing staff positioned outside the rooms to assist you in doffing.  Perform hand hygiene after every piece of equipment comes off.</w:t>
      </w:r>
    </w:p>
    <w:p w14:paraId="69B9D512" w14:textId="7719C828" w:rsidR="008C3ADB" w:rsidRPr="00C65E0E" w:rsidRDefault="008C3ADB" w:rsidP="006B762B">
      <w:pPr>
        <w:numPr>
          <w:ilvl w:val="1"/>
          <w:numId w:val="10"/>
        </w:numPr>
        <w:spacing w:after="0" w:line="240" w:lineRule="auto"/>
        <w:textAlignment w:val="center"/>
        <w:rPr>
          <w:rFonts w:ascii="Calibri" w:eastAsia="Times New Roman" w:hAnsi="Calibri" w:cs="Calibri"/>
          <w:sz w:val="24"/>
          <w:szCs w:val="24"/>
        </w:rPr>
      </w:pPr>
      <w:r w:rsidRPr="00C65E0E">
        <w:rPr>
          <w:rFonts w:ascii="Calibri" w:eastAsia="Times New Roman" w:hAnsi="Calibri" w:cs="Calibri"/>
          <w:sz w:val="24"/>
          <w:szCs w:val="24"/>
        </w:rPr>
        <w:t xml:space="preserve">Remember - </w:t>
      </w:r>
      <w:r w:rsidRPr="00C65E0E">
        <w:rPr>
          <w:rFonts w:ascii="Calibri" w:eastAsia="Times New Roman" w:hAnsi="Calibri" w:cs="Calibri"/>
          <w:sz w:val="24"/>
          <w:szCs w:val="24"/>
          <w:u w:val="single"/>
        </w:rPr>
        <w:t>the N95 protects you, the surgical mask protects other people.</w:t>
      </w:r>
      <w:r w:rsidRPr="00C65E0E">
        <w:rPr>
          <w:rFonts w:ascii="Calibri" w:eastAsia="Times New Roman" w:hAnsi="Calibri" w:cs="Calibri"/>
          <w:sz w:val="24"/>
          <w:szCs w:val="24"/>
        </w:rPr>
        <w:t xml:space="preserve">  Wearing the N95 on your forehead, around your neck, casually placed on the lunch table etc. makes it more likely you are contaminating yourself by contact with the exterior surface of the mask.  Doff properly and place in a paper bag or Tupperware container.</w:t>
      </w:r>
    </w:p>
    <w:p w14:paraId="6CC5323F" w14:textId="6CF893B4" w:rsidR="007017C9" w:rsidRPr="007017C9" w:rsidRDefault="007017C9" w:rsidP="006B762B">
      <w:pPr>
        <w:numPr>
          <w:ilvl w:val="1"/>
          <w:numId w:val="10"/>
        </w:numPr>
        <w:spacing w:after="0" w:line="240" w:lineRule="auto"/>
        <w:textAlignment w:val="center"/>
        <w:rPr>
          <w:rFonts w:ascii="Calibri" w:eastAsia="Times New Roman" w:hAnsi="Calibri" w:cs="Calibri"/>
          <w:color w:val="FF0000"/>
          <w:sz w:val="24"/>
          <w:szCs w:val="24"/>
        </w:rPr>
      </w:pPr>
      <w:r w:rsidRPr="00C65E0E">
        <w:rPr>
          <w:rFonts w:ascii="Calibri" w:eastAsia="Times New Roman" w:hAnsi="Calibri" w:cs="Calibri"/>
          <w:sz w:val="24"/>
          <w:szCs w:val="24"/>
        </w:rPr>
        <w:t xml:space="preserve">Conserve PPE.  You should be using a </w:t>
      </w:r>
      <w:r w:rsidR="008C3ADB" w:rsidRPr="00C65E0E">
        <w:rPr>
          <w:rFonts w:ascii="Calibri" w:eastAsia="Times New Roman" w:hAnsi="Calibri" w:cs="Calibri"/>
          <w:sz w:val="24"/>
          <w:szCs w:val="24"/>
        </w:rPr>
        <w:t>face shield</w:t>
      </w:r>
      <w:r w:rsidRPr="00C65E0E">
        <w:rPr>
          <w:rFonts w:ascii="Calibri" w:eastAsia="Times New Roman" w:hAnsi="Calibri" w:cs="Calibri"/>
          <w:sz w:val="24"/>
          <w:szCs w:val="24"/>
        </w:rPr>
        <w:t xml:space="preserve"> and unless your N95 is soiled, it should be reused/maintained even after interaction with </w:t>
      </w:r>
      <w:proofErr w:type="spellStart"/>
      <w:r w:rsidRPr="00C65E0E">
        <w:rPr>
          <w:rFonts w:ascii="Calibri" w:eastAsia="Times New Roman" w:hAnsi="Calibri" w:cs="Calibri"/>
          <w:sz w:val="24"/>
          <w:szCs w:val="24"/>
        </w:rPr>
        <w:t>Covid</w:t>
      </w:r>
      <w:proofErr w:type="spellEnd"/>
      <w:r w:rsidRPr="00C65E0E">
        <w:rPr>
          <w:rFonts w:ascii="Calibri" w:eastAsia="Times New Roman" w:hAnsi="Calibri" w:cs="Calibri"/>
          <w:sz w:val="24"/>
          <w:szCs w:val="24"/>
        </w:rPr>
        <w:t>+ patients.</w:t>
      </w:r>
    </w:p>
    <w:p w14:paraId="4374F01A" w14:textId="159FFB85" w:rsidR="006B762B" w:rsidRPr="00C8784F" w:rsidRDefault="006B762B" w:rsidP="006B762B">
      <w:pPr>
        <w:numPr>
          <w:ilvl w:val="1"/>
          <w:numId w:val="10"/>
        </w:numPr>
        <w:spacing w:after="0" w:line="240" w:lineRule="auto"/>
        <w:textAlignment w:val="center"/>
        <w:rPr>
          <w:rFonts w:ascii="Calibri" w:eastAsia="Times New Roman" w:hAnsi="Calibri" w:cs="Calibri"/>
          <w:sz w:val="24"/>
          <w:szCs w:val="24"/>
        </w:rPr>
      </w:pPr>
      <w:r w:rsidRPr="00C8784F">
        <w:rPr>
          <w:rFonts w:ascii="Calibri" w:eastAsia="Times New Roman" w:hAnsi="Calibri" w:cs="Calibri"/>
          <w:sz w:val="24"/>
          <w:szCs w:val="24"/>
        </w:rPr>
        <w:t xml:space="preserve">Review of PPE donning and doffing procedures put together Friday evening by </w:t>
      </w:r>
      <w:proofErr w:type="spellStart"/>
      <w:r w:rsidRPr="00C8784F">
        <w:rPr>
          <w:rFonts w:ascii="Calibri" w:eastAsia="Times New Roman" w:hAnsi="Calibri" w:cs="Calibri"/>
          <w:sz w:val="24"/>
          <w:szCs w:val="24"/>
        </w:rPr>
        <w:t>iLead</w:t>
      </w:r>
      <w:proofErr w:type="spellEnd"/>
      <w:r w:rsidRPr="00C8784F">
        <w:rPr>
          <w:rFonts w:ascii="Calibri" w:eastAsia="Times New Roman" w:hAnsi="Calibri" w:cs="Calibri"/>
          <w:sz w:val="24"/>
          <w:szCs w:val="24"/>
        </w:rPr>
        <w:t xml:space="preserve"> and RRT group. We are working on getting these to rotate on the education screen in the main lounge.</w:t>
      </w:r>
    </w:p>
    <w:p w14:paraId="782BF55A" w14:textId="77777777" w:rsidR="006B762B" w:rsidRPr="00C8784F" w:rsidRDefault="006B762B" w:rsidP="006B762B">
      <w:pPr>
        <w:pStyle w:val="ListParagraph"/>
        <w:numPr>
          <w:ilvl w:val="2"/>
          <w:numId w:val="10"/>
        </w:numPr>
        <w:spacing w:after="0" w:line="240" w:lineRule="auto"/>
        <w:contextualSpacing w:val="0"/>
        <w:rPr>
          <w:rFonts w:eastAsia="Times New Roman"/>
        </w:rPr>
      </w:pPr>
      <w:r w:rsidRPr="00C8784F">
        <w:rPr>
          <w:rFonts w:eastAsia="Times New Roman"/>
        </w:rPr>
        <w:t xml:space="preserve">Donning Contact and Droplet PPE: </w:t>
      </w:r>
      <w:hyperlink r:id="rId19" w:history="1">
        <w:r w:rsidRPr="00C8784F">
          <w:rPr>
            <w:rStyle w:val="Hyperlink"/>
            <w:rFonts w:eastAsia="Times New Roman"/>
            <w:color w:val="auto"/>
          </w:rPr>
          <w:t>https://vimeo.com/397544513/40d240bb7c</w:t>
        </w:r>
      </w:hyperlink>
      <w:r w:rsidRPr="00C8784F">
        <w:rPr>
          <w:rFonts w:eastAsia="Times New Roman"/>
        </w:rPr>
        <w:t xml:space="preserve"> </w:t>
      </w:r>
    </w:p>
    <w:p w14:paraId="49706AB7" w14:textId="77777777" w:rsidR="006B762B" w:rsidRPr="00C8784F" w:rsidRDefault="006B762B" w:rsidP="006B762B">
      <w:pPr>
        <w:pStyle w:val="ListParagraph"/>
        <w:numPr>
          <w:ilvl w:val="2"/>
          <w:numId w:val="10"/>
        </w:numPr>
        <w:spacing w:after="0" w:line="240" w:lineRule="auto"/>
        <w:contextualSpacing w:val="0"/>
        <w:rPr>
          <w:rFonts w:eastAsia="Times New Roman"/>
        </w:rPr>
      </w:pPr>
      <w:r w:rsidRPr="00C8784F">
        <w:rPr>
          <w:rFonts w:eastAsia="Times New Roman"/>
        </w:rPr>
        <w:t xml:space="preserve">Doffing Contact and Droplet PPE: </w:t>
      </w:r>
      <w:hyperlink r:id="rId20" w:history="1">
        <w:r w:rsidRPr="00C8784F">
          <w:rPr>
            <w:rStyle w:val="Hyperlink"/>
            <w:rFonts w:eastAsia="Times New Roman"/>
            <w:color w:val="auto"/>
          </w:rPr>
          <w:t>https://vimeo.com/397541526/ef6b376c85</w:t>
        </w:r>
      </w:hyperlink>
      <w:r w:rsidRPr="00C8784F">
        <w:rPr>
          <w:rFonts w:eastAsia="Times New Roman"/>
        </w:rPr>
        <w:t xml:space="preserve"> </w:t>
      </w:r>
    </w:p>
    <w:p w14:paraId="78BAD368" w14:textId="77777777" w:rsidR="006B762B" w:rsidRPr="00C8784F" w:rsidRDefault="006B762B" w:rsidP="006B762B">
      <w:pPr>
        <w:pStyle w:val="ListParagraph"/>
        <w:numPr>
          <w:ilvl w:val="2"/>
          <w:numId w:val="10"/>
        </w:numPr>
        <w:spacing w:after="0" w:line="240" w:lineRule="auto"/>
        <w:contextualSpacing w:val="0"/>
        <w:rPr>
          <w:rFonts w:eastAsia="Times New Roman"/>
        </w:rPr>
      </w:pPr>
      <w:r w:rsidRPr="00C8784F">
        <w:rPr>
          <w:rFonts w:eastAsia="Times New Roman"/>
        </w:rPr>
        <w:t xml:space="preserve">Donning PPE with N95 respirator: </w:t>
      </w:r>
      <w:hyperlink r:id="rId21" w:history="1">
        <w:r w:rsidRPr="00C8784F">
          <w:rPr>
            <w:rStyle w:val="Hyperlink"/>
            <w:rFonts w:eastAsia="Times New Roman"/>
            <w:color w:val="auto"/>
          </w:rPr>
          <w:t>https://vimeo.com/christianacare/review/397526462/0bff7c41de</w:t>
        </w:r>
      </w:hyperlink>
    </w:p>
    <w:p w14:paraId="324D3052" w14:textId="77777777" w:rsidR="006B762B" w:rsidRPr="00C8784F" w:rsidRDefault="006B762B" w:rsidP="006B762B">
      <w:pPr>
        <w:pStyle w:val="ListParagraph"/>
        <w:numPr>
          <w:ilvl w:val="2"/>
          <w:numId w:val="10"/>
        </w:numPr>
        <w:spacing w:after="0" w:line="240" w:lineRule="auto"/>
        <w:contextualSpacing w:val="0"/>
        <w:rPr>
          <w:rFonts w:eastAsia="Times New Roman"/>
        </w:rPr>
      </w:pPr>
      <w:r w:rsidRPr="00C8784F">
        <w:rPr>
          <w:rFonts w:eastAsia="Times New Roman"/>
        </w:rPr>
        <w:t xml:space="preserve">Doffing PPE with N95 respirator: </w:t>
      </w:r>
      <w:hyperlink r:id="rId22" w:history="1">
        <w:r w:rsidRPr="00C8784F">
          <w:rPr>
            <w:rStyle w:val="Hyperlink"/>
            <w:rFonts w:eastAsia="Times New Roman"/>
            <w:color w:val="auto"/>
          </w:rPr>
          <w:t>https://vimeo.com/christianacare/review/397524368/e6d53bc57c</w:t>
        </w:r>
      </w:hyperlink>
    </w:p>
    <w:p w14:paraId="56439739" w14:textId="77777777" w:rsidR="006B762B" w:rsidRPr="00C8784F" w:rsidRDefault="006B762B" w:rsidP="006B762B">
      <w:pPr>
        <w:pStyle w:val="ListParagraph"/>
        <w:numPr>
          <w:ilvl w:val="2"/>
          <w:numId w:val="10"/>
        </w:numPr>
        <w:spacing w:after="0" w:line="240" w:lineRule="auto"/>
        <w:contextualSpacing w:val="0"/>
        <w:rPr>
          <w:rFonts w:eastAsia="Times New Roman"/>
        </w:rPr>
      </w:pPr>
      <w:r w:rsidRPr="00C8784F">
        <w:rPr>
          <w:rFonts w:eastAsia="Times New Roman"/>
        </w:rPr>
        <w:t xml:space="preserve">Donning PPE with PAPR: </w:t>
      </w:r>
      <w:hyperlink r:id="rId23" w:history="1">
        <w:r w:rsidRPr="00C8784F">
          <w:rPr>
            <w:rStyle w:val="Hyperlink"/>
            <w:rFonts w:eastAsia="Times New Roman"/>
            <w:color w:val="auto"/>
          </w:rPr>
          <w:t>https://vimeo.com/397549095/485b5b4c13</w:t>
        </w:r>
      </w:hyperlink>
    </w:p>
    <w:p w14:paraId="69D8F67C" w14:textId="7E678C7D" w:rsidR="006B762B" w:rsidRPr="006B762B" w:rsidRDefault="006B762B" w:rsidP="006B762B">
      <w:pPr>
        <w:pStyle w:val="ListParagraph"/>
        <w:numPr>
          <w:ilvl w:val="2"/>
          <w:numId w:val="10"/>
        </w:numPr>
        <w:spacing w:after="0" w:line="240" w:lineRule="auto"/>
        <w:contextualSpacing w:val="0"/>
        <w:rPr>
          <w:rFonts w:eastAsia="Times New Roman"/>
        </w:rPr>
      </w:pPr>
      <w:r w:rsidRPr="00C8784F">
        <w:rPr>
          <w:rFonts w:eastAsia="Times New Roman"/>
        </w:rPr>
        <w:t xml:space="preserve">Doffing PPE with PAPR: </w:t>
      </w:r>
      <w:hyperlink r:id="rId24" w:history="1">
        <w:r w:rsidRPr="00C8784F">
          <w:rPr>
            <w:rStyle w:val="Hyperlink"/>
            <w:rFonts w:eastAsia="Times New Roman"/>
            <w:color w:val="auto"/>
          </w:rPr>
          <w:t>https://vimeo.com/christianacare/review/397551932/c273be218c</w:t>
        </w:r>
      </w:hyperlink>
      <w:r w:rsidRPr="00C8784F">
        <w:rPr>
          <w:rFonts w:eastAsia="Times New Roman"/>
        </w:rPr>
        <w:t xml:space="preserve"> </w:t>
      </w:r>
    </w:p>
    <w:p w14:paraId="3C7D11DA" w14:textId="6CD7D92F" w:rsidR="002205BB" w:rsidRPr="00514B3C" w:rsidRDefault="009B79F1" w:rsidP="00514B3C">
      <w:pPr>
        <w:numPr>
          <w:ilvl w:val="0"/>
          <w:numId w:val="10"/>
        </w:numPr>
        <w:spacing w:after="0" w:line="240" w:lineRule="auto"/>
        <w:ind w:left="540"/>
        <w:textAlignment w:val="center"/>
        <w:rPr>
          <w:rFonts w:ascii="Calibri" w:eastAsia="Times New Roman" w:hAnsi="Calibri" w:cs="Calibri"/>
          <w:sz w:val="24"/>
          <w:szCs w:val="24"/>
        </w:rPr>
      </w:pPr>
      <w:r w:rsidRPr="00D66FDB">
        <w:rPr>
          <w:rFonts w:ascii="Calibri" w:eastAsia="Times New Roman" w:hAnsi="Calibri" w:cs="Calibri"/>
          <w:sz w:val="24"/>
          <w:szCs w:val="24"/>
        </w:rPr>
        <w:t>Supply Chain</w:t>
      </w:r>
    </w:p>
    <w:sectPr w:rsidR="002205BB" w:rsidRPr="00514B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w:panose1 w:val="020B0503030101060003"/>
    <w:charset w:val="00"/>
    <w:family w:val="swiss"/>
    <w:pitch w:val="variable"/>
    <w:sig w:usb0="A00002FF" w:usb1="5000205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F6F0D"/>
    <w:multiLevelType w:val="multilevel"/>
    <w:tmpl w:val="4BD0BA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C56A42"/>
    <w:multiLevelType w:val="multilevel"/>
    <w:tmpl w:val="63D8DA6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0175AD"/>
    <w:multiLevelType w:val="multilevel"/>
    <w:tmpl w:val="C79651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E2B5AED"/>
    <w:multiLevelType w:val="multilevel"/>
    <w:tmpl w:val="17B871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DD698A"/>
    <w:multiLevelType w:val="multilevel"/>
    <w:tmpl w:val="FE16597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57133A90"/>
    <w:multiLevelType w:val="hybridMultilevel"/>
    <w:tmpl w:val="C868F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7BB6E65"/>
    <w:multiLevelType w:val="multilevel"/>
    <w:tmpl w:val="790C4A6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9A1489C"/>
    <w:multiLevelType w:val="hybridMultilevel"/>
    <w:tmpl w:val="B4128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0B5828"/>
    <w:multiLevelType w:val="multilevel"/>
    <w:tmpl w:val="557026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5E672B8"/>
    <w:multiLevelType w:val="multilevel"/>
    <w:tmpl w:val="C79651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73E0AA8"/>
    <w:multiLevelType w:val="hybridMultilevel"/>
    <w:tmpl w:val="0056398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7C2A183C"/>
    <w:multiLevelType w:val="hybridMultilevel"/>
    <w:tmpl w:val="F800DECC"/>
    <w:lvl w:ilvl="0" w:tplc="8564B332">
      <w:start w:val="5"/>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DFD3994"/>
    <w:multiLevelType w:val="multilevel"/>
    <w:tmpl w:val="54A6C07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
  </w:num>
  <w:num w:numId="3">
    <w:abstractNumId w:val="4"/>
  </w:num>
  <w:num w:numId="4">
    <w:abstractNumId w:val="4"/>
    <w:lvlOverride w:ilvl="0"/>
    <w:lvlOverride w:ilvl="1">
      <w:startOverride w:val="1"/>
    </w:lvlOverride>
  </w:num>
  <w:num w:numId="5">
    <w:abstractNumId w:val="4"/>
    <w:lvlOverride w:ilvl="0"/>
    <w:lvlOverride w:ilvl="1">
      <w:startOverride w:val="1"/>
    </w:lvlOverride>
  </w:num>
  <w:num w:numId="6">
    <w:abstractNumId w:val="4"/>
    <w:lvlOverride w:ilvl="0"/>
    <w:lvlOverride w:ilvl="1"/>
    <w:lvlOverride w:ilvl="2">
      <w:startOverride w:val="1"/>
    </w:lvlOverride>
  </w:num>
  <w:num w:numId="7">
    <w:abstractNumId w:val="4"/>
    <w:lvlOverride w:ilvl="0"/>
    <w:lvlOverride w:ilvl="1"/>
    <w:lvlOverride w:ilvl="2"/>
    <w:lvlOverride w:ilvl="3">
      <w:startOverride w:val="1"/>
    </w:lvlOverride>
  </w:num>
  <w:num w:numId="8">
    <w:abstractNumId w:val="4"/>
    <w:lvlOverride w:ilvl="0"/>
    <w:lvlOverride w:ilvl="1">
      <w:startOverride w:val="1"/>
    </w:lvlOverride>
    <w:lvlOverride w:ilvl="2"/>
    <w:lvlOverride w:ilvl="3"/>
  </w:num>
  <w:num w:numId="9">
    <w:abstractNumId w:val="8"/>
    <w:lvlOverride w:ilvl="0">
      <w:startOverride w:val="5"/>
    </w:lvlOverride>
  </w:num>
  <w:num w:numId="10">
    <w:abstractNumId w:val="8"/>
    <w:lvlOverride w:ilvl="0"/>
    <w:lvlOverride w:ilvl="1">
      <w:startOverride w:val="1"/>
    </w:lvlOverride>
  </w:num>
  <w:num w:numId="11">
    <w:abstractNumId w:val="8"/>
    <w:lvlOverride w:ilvl="0"/>
    <w:lvlOverride w:ilvl="1">
      <w:startOverride w:val="1"/>
    </w:lvlOverride>
  </w:num>
  <w:num w:numId="12">
    <w:abstractNumId w:val="8"/>
    <w:lvlOverride w:ilvl="0"/>
    <w:lvlOverride w:ilvl="1">
      <w:startOverride w:val="1"/>
    </w:lvlOverride>
  </w:num>
  <w:num w:numId="13">
    <w:abstractNumId w:val="11"/>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0"/>
  </w:num>
  <w:num w:numId="17">
    <w:abstractNumId w:val="6"/>
  </w:num>
  <w:num w:numId="18">
    <w:abstractNumId w:val="9"/>
  </w:num>
  <w:num w:numId="19">
    <w:abstractNumId w:val="10"/>
  </w:num>
  <w:num w:numId="20">
    <w:abstractNumId w:val="2"/>
  </w:num>
  <w:num w:numId="21">
    <w:abstractNumId w:val="12"/>
  </w:num>
  <w:num w:numId="22">
    <w:abstractNumId w:val="7"/>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5A8"/>
    <w:rsid w:val="00012F76"/>
    <w:rsid w:val="00026342"/>
    <w:rsid w:val="00050098"/>
    <w:rsid w:val="00061F1C"/>
    <w:rsid w:val="00064E5F"/>
    <w:rsid w:val="000754AF"/>
    <w:rsid w:val="00076125"/>
    <w:rsid w:val="00077E00"/>
    <w:rsid w:val="00080635"/>
    <w:rsid w:val="0009080D"/>
    <w:rsid w:val="00094437"/>
    <w:rsid w:val="000A7566"/>
    <w:rsid w:val="000A75A8"/>
    <w:rsid w:val="000B7F58"/>
    <w:rsid w:val="000D1955"/>
    <w:rsid w:val="000E7E72"/>
    <w:rsid w:val="000F1CBD"/>
    <w:rsid w:val="00122E52"/>
    <w:rsid w:val="00131636"/>
    <w:rsid w:val="00131BCB"/>
    <w:rsid w:val="00157B77"/>
    <w:rsid w:val="00162B6C"/>
    <w:rsid w:val="0016667E"/>
    <w:rsid w:val="00182BD2"/>
    <w:rsid w:val="00191741"/>
    <w:rsid w:val="001A091D"/>
    <w:rsid w:val="001E0706"/>
    <w:rsid w:val="001E2D70"/>
    <w:rsid w:val="002025AD"/>
    <w:rsid w:val="00211593"/>
    <w:rsid w:val="00220457"/>
    <w:rsid w:val="002205BB"/>
    <w:rsid w:val="002208C9"/>
    <w:rsid w:val="002225AF"/>
    <w:rsid w:val="002324B7"/>
    <w:rsid w:val="00256147"/>
    <w:rsid w:val="0026231E"/>
    <w:rsid w:val="00266846"/>
    <w:rsid w:val="002705A8"/>
    <w:rsid w:val="002867AD"/>
    <w:rsid w:val="00291421"/>
    <w:rsid w:val="00296DDA"/>
    <w:rsid w:val="002F150E"/>
    <w:rsid w:val="0030529E"/>
    <w:rsid w:val="00315614"/>
    <w:rsid w:val="00325783"/>
    <w:rsid w:val="00325DCB"/>
    <w:rsid w:val="003720ED"/>
    <w:rsid w:val="00386057"/>
    <w:rsid w:val="00387686"/>
    <w:rsid w:val="003902AE"/>
    <w:rsid w:val="003914C2"/>
    <w:rsid w:val="00394D41"/>
    <w:rsid w:val="003A4071"/>
    <w:rsid w:val="003B4E2E"/>
    <w:rsid w:val="003D0C66"/>
    <w:rsid w:val="003D6111"/>
    <w:rsid w:val="003E2F05"/>
    <w:rsid w:val="003E7110"/>
    <w:rsid w:val="003F2650"/>
    <w:rsid w:val="003F2C44"/>
    <w:rsid w:val="00404156"/>
    <w:rsid w:val="00410E10"/>
    <w:rsid w:val="0042245A"/>
    <w:rsid w:val="00425C29"/>
    <w:rsid w:val="00426555"/>
    <w:rsid w:val="004307A8"/>
    <w:rsid w:val="00441701"/>
    <w:rsid w:val="00446FDF"/>
    <w:rsid w:val="00450030"/>
    <w:rsid w:val="004501F4"/>
    <w:rsid w:val="0045091E"/>
    <w:rsid w:val="00455DFA"/>
    <w:rsid w:val="00457819"/>
    <w:rsid w:val="004638D5"/>
    <w:rsid w:val="00483411"/>
    <w:rsid w:val="00483475"/>
    <w:rsid w:val="004874D9"/>
    <w:rsid w:val="004A043E"/>
    <w:rsid w:val="004A2977"/>
    <w:rsid w:val="004D30F1"/>
    <w:rsid w:val="004D539D"/>
    <w:rsid w:val="004D5C65"/>
    <w:rsid w:val="004E2337"/>
    <w:rsid w:val="004F38D6"/>
    <w:rsid w:val="004F3BCF"/>
    <w:rsid w:val="005033A9"/>
    <w:rsid w:val="00514B3C"/>
    <w:rsid w:val="00522ED4"/>
    <w:rsid w:val="00530767"/>
    <w:rsid w:val="00531B31"/>
    <w:rsid w:val="0054038D"/>
    <w:rsid w:val="00541C40"/>
    <w:rsid w:val="005502BD"/>
    <w:rsid w:val="005611B3"/>
    <w:rsid w:val="00582DFF"/>
    <w:rsid w:val="00583FD8"/>
    <w:rsid w:val="00591169"/>
    <w:rsid w:val="005B75F3"/>
    <w:rsid w:val="005D5B9E"/>
    <w:rsid w:val="005E668C"/>
    <w:rsid w:val="005F0953"/>
    <w:rsid w:val="005F4662"/>
    <w:rsid w:val="005F5083"/>
    <w:rsid w:val="00625B2D"/>
    <w:rsid w:val="006309FD"/>
    <w:rsid w:val="0064496F"/>
    <w:rsid w:val="00655110"/>
    <w:rsid w:val="00673E1B"/>
    <w:rsid w:val="0068031D"/>
    <w:rsid w:val="00695749"/>
    <w:rsid w:val="006A480A"/>
    <w:rsid w:val="006B5A3A"/>
    <w:rsid w:val="006B6181"/>
    <w:rsid w:val="006B762B"/>
    <w:rsid w:val="006C1765"/>
    <w:rsid w:val="006F14B6"/>
    <w:rsid w:val="007017C9"/>
    <w:rsid w:val="007054D2"/>
    <w:rsid w:val="00712B39"/>
    <w:rsid w:val="007236C3"/>
    <w:rsid w:val="00724749"/>
    <w:rsid w:val="007253F3"/>
    <w:rsid w:val="007267F7"/>
    <w:rsid w:val="007308F1"/>
    <w:rsid w:val="00742022"/>
    <w:rsid w:val="007430C4"/>
    <w:rsid w:val="00750DBA"/>
    <w:rsid w:val="00751227"/>
    <w:rsid w:val="007750F4"/>
    <w:rsid w:val="00775BCC"/>
    <w:rsid w:val="0078224D"/>
    <w:rsid w:val="00782A65"/>
    <w:rsid w:val="007A2C37"/>
    <w:rsid w:val="007B19C4"/>
    <w:rsid w:val="007B5644"/>
    <w:rsid w:val="007C5CEC"/>
    <w:rsid w:val="007C6CB7"/>
    <w:rsid w:val="007D2A71"/>
    <w:rsid w:val="007D3783"/>
    <w:rsid w:val="007D66A0"/>
    <w:rsid w:val="007E1841"/>
    <w:rsid w:val="007E39E8"/>
    <w:rsid w:val="007F0685"/>
    <w:rsid w:val="007F48CD"/>
    <w:rsid w:val="00804794"/>
    <w:rsid w:val="00831ED6"/>
    <w:rsid w:val="00836568"/>
    <w:rsid w:val="00865A43"/>
    <w:rsid w:val="00867E6B"/>
    <w:rsid w:val="008711DE"/>
    <w:rsid w:val="00874F99"/>
    <w:rsid w:val="008757F3"/>
    <w:rsid w:val="00890A67"/>
    <w:rsid w:val="0089307F"/>
    <w:rsid w:val="008A1374"/>
    <w:rsid w:val="008A7347"/>
    <w:rsid w:val="008C38DD"/>
    <w:rsid w:val="008C3ADB"/>
    <w:rsid w:val="008E15E7"/>
    <w:rsid w:val="008E547A"/>
    <w:rsid w:val="008F0362"/>
    <w:rsid w:val="00926DB4"/>
    <w:rsid w:val="00934A90"/>
    <w:rsid w:val="00950523"/>
    <w:rsid w:val="0096139B"/>
    <w:rsid w:val="00963695"/>
    <w:rsid w:val="00966B59"/>
    <w:rsid w:val="009770AC"/>
    <w:rsid w:val="0098675F"/>
    <w:rsid w:val="00986C70"/>
    <w:rsid w:val="00996DD5"/>
    <w:rsid w:val="009B79F1"/>
    <w:rsid w:val="009D237E"/>
    <w:rsid w:val="009D7E1E"/>
    <w:rsid w:val="00A20679"/>
    <w:rsid w:val="00A26AB2"/>
    <w:rsid w:val="00A33C76"/>
    <w:rsid w:val="00A4325E"/>
    <w:rsid w:val="00A462D8"/>
    <w:rsid w:val="00A5061C"/>
    <w:rsid w:val="00A55FDE"/>
    <w:rsid w:val="00A6001C"/>
    <w:rsid w:val="00A64849"/>
    <w:rsid w:val="00A675EA"/>
    <w:rsid w:val="00A74BD6"/>
    <w:rsid w:val="00A856F9"/>
    <w:rsid w:val="00A87C8E"/>
    <w:rsid w:val="00A921D3"/>
    <w:rsid w:val="00A948EE"/>
    <w:rsid w:val="00AB5F7D"/>
    <w:rsid w:val="00AB6DD6"/>
    <w:rsid w:val="00AC1DA7"/>
    <w:rsid w:val="00AD2318"/>
    <w:rsid w:val="00AE2F47"/>
    <w:rsid w:val="00AE46E7"/>
    <w:rsid w:val="00AE58FA"/>
    <w:rsid w:val="00B06441"/>
    <w:rsid w:val="00B06C99"/>
    <w:rsid w:val="00B2008D"/>
    <w:rsid w:val="00B25673"/>
    <w:rsid w:val="00B26AE3"/>
    <w:rsid w:val="00B36008"/>
    <w:rsid w:val="00B371CA"/>
    <w:rsid w:val="00B41D95"/>
    <w:rsid w:val="00B43780"/>
    <w:rsid w:val="00B65BDA"/>
    <w:rsid w:val="00B73346"/>
    <w:rsid w:val="00B84383"/>
    <w:rsid w:val="00B954D1"/>
    <w:rsid w:val="00BA08F9"/>
    <w:rsid w:val="00BA463C"/>
    <w:rsid w:val="00BA5D13"/>
    <w:rsid w:val="00BA5DD9"/>
    <w:rsid w:val="00BB60D7"/>
    <w:rsid w:val="00BC537D"/>
    <w:rsid w:val="00BC79C2"/>
    <w:rsid w:val="00BE1957"/>
    <w:rsid w:val="00BE2F56"/>
    <w:rsid w:val="00BF6D6A"/>
    <w:rsid w:val="00C01AC4"/>
    <w:rsid w:val="00C07011"/>
    <w:rsid w:val="00C125C4"/>
    <w:rsid w:val="00C177DC"/>
    <w:rsid w:val="00C248BB"/>
    <w:rsid w:val="00C25154"/>
    <w:rsid w:val="00C37042"/>
    <w:rsid w:val="00C56E44"/>
    <w:rsid w:val="00C63B1B"/>
    <w:rsid w:val="00C65E0E"/>
    <w:rsid w:val="00C751BC"/>
    <w:rsid w:val="00C8784F"/>
    <w:rsid w:val="00CB1FCE"/>
    <w:rsid w:val="00CB3A0A"/>
    <w:rsid w:val="00CC2000"/>
    <w:rsid w:val="00CD24E6"/>
    <w:rsid w:val="00CD757B"/>
    <w:rsid w:val="00CE2E5B"/>
    <w:rsid w:val="00CF03F9"/>
    <w:rsid w:val="00CF5798"/>
    <w:rsid w:val="00CF7A65"/>
    <w:rsid w:val="00D002AE"/>
    <w:rsid w:val="00D05776"/>
    <w:rsid w:val="00D177E3"/>
    <w:rsid w:val="00D17ED9"/>
    <w:rsid w:val="00D205D6"/>
    <w:rsid w:val="00D44319"/>
    <w:rsid w:val="00D57FE6"/>
    <w:rsid w:val="00D66FDB"/>
    <w:rsid w:val="00D72604"/>
    <w:rsid w:val="00D77331"/>
    <w:rsid w:val="00D77683"/>
    <w:rsid w:val="00D838D1"/>
    <w:rsid w:val="00D878D9"/>
    <w:rsid w:val="00D95E16"/>
    <w:rsid w:val="00DB5C51"/>
    <w:rsid w:val="00DB5E57"/>
    <w:rsid w:val="00DE6648"/>
    <w:rsid w:val="00DF2C87"/>
    <w:rsid w:val="00DF72F0"/>
    <w:rsid w:val="00E02A0A"/>
    <w:rsid w:val="00E11BB6"/>
    <w:rsid w:val="00E123F6"/>
    <w:rsid w:val="00E23D77"/>
    <w:rsid w:val="00E26B90"/>
    <w:rsid w:val="00E33EDC"/>
    <w:rsid w:val="00E35F9F"/>
    <w:rsid w:val="00E40186"/>
    <w:rsid w:val="00E4281A"/>
    <w:rsid w:val="00E67147"/>
    <w:rsid w:val="00E71AA4"/>
    <w:rsid w:val="00EB2F49"/>
    <w:rsid w:val="00EB335C"/>
    <w:rsid w:val="00EB3434"/>
    <w:rsid w:val="00EB4FAB"/>
    <w:rsid w:val="00ED5AFE"/>
    <w:rsid w:val="00EE2813"/>
    <w:rsid w:val="00EE339D"/>
    <w:rsid w:val="00EF3578"/>
    <w:rsid w:val="00EF74EA"/>
    <w:rsid w:val="00F00708"/>
    <w:rsid w:val="00F21045"/>
    <w:rsid w:val="00F32757"/>
    <w:rsid w:val="00F35870"/>
    <w:rsid w:val="00F45668"/>
    <w:rsid w:val="00F502D8"/>
    <w:rsid w:val="00F534AC"/>
    <w:rsid w:val="00F60447"/>
    <w:rsid w:val="00F84193"/>
    <w:rsid w:val="00F86DC0"/>
    <w:rsid w:val="00F91E06"/>
    <w:rsid w:val="00FA7324"/>
    <w:rsid w:val="00FB11A7"/>
    <w:rsid w:val="00FB690E"/>
    <w:rsid w:val="00FE623A"/>
    <w:rsid w:val="00FF1804"/>
    <w:rsid w:val="00FF2308"/>
    <w:rsid w:val="00FF6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8C6E2"/>
  <w15:chartTrackingRefBased/>
  <w15:docId w15:val="{909BAB6B-E005-499E-A98B-E0E122AF2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57F3"/>
    <w:pPr>
      <w:ind w:left="720"/>
      <w:contextualSpacing/>
    </w:pPr>
  </w:style>
  <w:style w:type="table" w:styleId="TableGrid">
    <w:name w:val="Table Grid"/>
    <w:basedOn w:val="TableNormal"/>
    <w:uiPriority w:val="39"/>
    <w:rsid w:val="007B19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6D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DC0"/>
    <w:rPr>
      <w:rFonts w:ascii="Segoe UI" w:hAnsi="Segoe UI" w:cs="Segoe UI"/>
      <w:sz w:val="18"/>
      <w:szCs w:val="18"/>
    </w:rPr>
  </w:style>
  <w:style w:type="character" w:styleId="Hyperlink">
    <w:name w:val="Hyperlink"/>
    <w:basedOn w:val="DefaultParagraphFont"/>
    <w:uiPriority w:val="99"/>
    <w:unhideWhenUsed/>
    <w:rsid w:val="00FF2308"/>
    <w:rPr>
      <w:color w:val="0000FF"/>
      <w:u w:val="single"/>
    </w:rPr>
  </w:style>
  <w:style w:type="paragraph" w:styleId="NormalWeb">
    <w:name w:val="Normal (Web)"/>
    <w:basedOn w:val="Normal"/>
    <w:uiPriority w:val="99"/>
    <w:semiHidden/>
    <w:unhideWhenUsed/>
    <w:rsid w:val="00FF2308"/>
    <w:pPr>
      <w:spacing w:before="240" w:after="240" w:line="240" w:lineRule="auto"/>
    </w:pPr>
    <w:rPr>
      <w:rFonts w:ascii="Calibri" w:hAnsi="Calibri" w:cs="Calibri"/>
    </w:rPr>
  </w:style>
  <w:style w:type="character" w:styleId="Strong">
    <w:name w:val="Strong"/>
    <w:basedOn w:val="DefaultParagraphFont"/>
    <w:uiPriority w:val="22"/>
    <w:qFormat/>
    <w:rsid w:val="00FF2308"/>
    <w:rPr>
      <w:b/>
      <w:bCs/>
    </w:rPr>
  </w:style>
  <w:style w:type="character" w:styleId="UnresolvedMention">
    <w:name w:val="Unresolved Mention"/>
    <w:basedOn w:val="DefaultParagraphFont"/>
    <w:uiPriority w:val="99"/>
    <w:semiHidden/>
    <w:unhideWhenUsed/>
    <w:rsid w:val="0054038D"/>
    <w:rPr>
      <w:color w:val="605E5C"/>
      <w:shd w:val="clear" w:color="auto" w:fill="E1DFDD"/>
    </w:rPr>
  </w:style>
  <w:style w:type="character" w:styleId="FollowedHyperlink">
    <w:name w:val="FollowedHyperlink"/>
    <w:basedOn w:val="DefaultParagraphFont"/>
    <w:uiPriority w:val="99"/>
    <w:semiHidden/>
    <w:unhideWhenUsed/>
    <w:rsid w:val="00B43780"/>
    <w:rPr>
      <w:color w:val="954F72" w:themeColor="followedHyperlink"/>
      <w:u w:val="single"/>
    </w:rPr>
  </w:style>
  <w:style w:type="paragraph" w:customStyle="1" w:styleId="event-title">
    <w:name w:val="event-title"/>
    <w:basedOn w:val="Normal"/>
    <w:rsid w:val="00E67147"/>
    <w:pPr>
      <w:spacing w:before="100" w:beforeAutospacing="1" w:after="100" w:afterAutospacing="1" w:line="240" w:lineRule="auto"/>
    </w:pPr>
    <w:rPr>
      <w:rFonts w:ascii="Calibri" w:hAnsi="Calibri" w:cs="Calibri"/>
    </w:rPr>
  </w:style>
  <w:style w:type="paragraph" w:styleId="PlainText">
    <w:name w:val="Plain Text"/>
    <w:basedOn w:val="Normal"/>
    <w:link w:val="PlainTextChar"/>
    <w:uiPriority w:val="99"/>
    <w:semiHidden/>
    <w:unhideWhenUsed/>
    <w:rsid w:val="003A4071"/>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3A4071"/>
    <w:rPr>
      <w:rFonts w:ascii="Calibri" w:hAnsi="Calibri" w:cs="Calibri"/>
    </w:rPr>
  </w:style>
  <w:style w:type="paragraph" w:customStyle="1" w:styleId="xmsonormal">
    <w:name w:val="x_msonormal"/>
    <w:basedOn w:val="Normal"/>
    <w:rsid w:val="00C07011"/>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556971">
      <w:bodyDiv w:val="1"/>
      <w:marLeft w:val="0"/>
      <w:marRight w:val="0"/>
      <w:marTop w:val="0"/>
      <w:marBottom w:val="0"/>
      <w:divBdr>
        <w:top w:val="none" w:sz="0" w:space="0" w:color="auto"/>
        <w:left w:val="none" w:sz="0" w:space="0" w:color="auto"/>
        <w:bottom w:val="none" w:sz="0" w:space="0" w:color="auto"/>
        <w:right w:val="none" w:sz="0" w:space="0" w:color="auto"/>
      </w:divBdr>
    </w:div>
    <w:div w:id="251592768">
      <w:bodyDiv w:val="1"/>
      <w:marLeft w:val="0"/>
      <w:marRight w:val="0"/>
      <w:marTop w:val="0"/>
      <w:marBottom w:val="0"/>
      <w:divBdr>
        <w:top w:val="none" w:sz="0" w:space="0" w:color="auto"/>
        <w:left w:val="none" w:sz="0" w:space="0" w:color="auto"/>
        <w:bottom w:val="none" w:sz="0" w:space="0" w:color="auto"/>
        <w:right w:val="none" w:sz="0" w:space="0" w:color="auto"/>
      </w:divBdr>
    </w:div>
    <w:div w:id="279922202">
      <w:bodyDiv w:val="1"/>
      <w:marLeft w:val="0"/>
      <w:marRight w:val="0"/>
      <w:marTop w:val="0"/>
      <w:marBottom w:val="0"/>
      <w:divBdr>
        <w:top w:val="none" w:sz="0" w:space="0" w:color="auto"/>
        <w:left w:val="none" w:sz="0" w:space="0" w:color="auto"/>
        <w:bottom w:val="none" w:sz="0" w:space="0" w:color="auto"/>
        <w:right w:val="none" w:sz="0" w:space="0" w:color="auto"/>
      </w:divBdr>
    </w:div>
    <w:div w:id="392779707">
      <w:bodyDiv w:val="1"/>
      <w:marLeft w:val="0"/>
      <w:marRight w:val="0"/>
      <w:marTop w:val="0"/>
      <w:marBottom w:val="0"/>
      <w:divBdr>
        <w:top w:val="none" w:sz="0" w:space="0" w:color="auto"/>
        <w:left w:val="none" w:sz="0" w:space="0" w:color="auto"/>
        <w:bottom w:val="none" w:sz="0" w:space="0" w:color="auto"/>
        <w:right w:val="none" w:sz="0" w:space="0" w:color="auto"/>
      </w:divBdr>
    </w:div>
    <w:div w:id="402292206">
      <w:bodyDiv w:val="1"/>
      <w:marLeft w:val="0"/>
      <w:marRight w:val="0"/>
      <w:marTop w:val="0"/>
      <w:marBottom w:val="0"/>
      <w:divBdr>
        <w:top w:val="none" w:sz="0" w:space="0" w:color="auto"/>
        <w:left w:val="none" w:sz="0" w:space="0" w:color="auto"/>
        <w:bottom w:val="none" w:sz="0" w:space="0" w:color="auto"/>
        <w:right w:val="none" w:sz="0" w:space="0" w:color="auto"/>
      </w:divBdr>
    </w:div>
    <w:div w:id="583801538">
      <w:bodyDiv w:val="1"/>
      <w:marLeft w:val="0"/>
      <w:marRight w:val="0"/>
      <w:marTop w:val="0"/>
      <w:marBottom w:val="0"/>
      <w:divBdr>
        <w:top w:val="none" w:sz="0" w:space="0" w:color="auto"/>
        <w:left w:val="none" w:sz="0" w:space="0" w:color="auto"/>
        <w:bottom w:val="none" w:sz="0" w:space="0" w:color="auto"/>
        <w:right w:val="none" w:sz="0" w:space="0" w:color="auto"/>
      </w:divBdr>
    </w:div>
    <w:div w:id="616447610">
      <w:bodyDiv w:val="1"/>
      <w:marLeft w:val="0"/>
      <w:marRight w:val="0"/>
      <w:marTop w:val="0"/>
      <w:marBottom w:val="0"/>
      <w:divBdr>
        <w:top w:val="none" w:sz="0" w:space="0" w:color="auto"/>
        <w:left w:val="none" w:sz="0" w:space="0" w:color="auto"/>
        <w:bottom w:val="none" w:sz="0" w:space="0" w:color="auto"/>
        <w:right w:val="none" w:sz="0" w:space="0" w:color="auto"/>
      </w:divBdr>
    </w:div>
    <w:div w:id="816996548">
      <w:bodyDiv w:val="1"/>
      <w:marLeft w:val="0"/>
      <w:marRight w:val="0"/>
      <w:marTop w:val="0"/>
      <w:marBottom w:val="0"/>
      <w:divBdr>
        <w:top w:val="none" w:sz="0" w:space="0" w:color="auto"/>
        <w:left w:val="none" w:sz="0" w:space="0" w:color="auto"/>
        <w:bottom w:val="none" w:sz="0" w:space="0" w:color="auto"/>
        <w:right w:val="none" w:sz="0" w:space="0" w:color="auto"/>
      </w:divBdr>
    </w:div>
    <w:div w:id="1112087857">
      <w:bodyDiv w:val="1"/>
      <w:marLeft w:val="0"/>
      <w:marRight w:val="0"/>
      <w:marTop w:val="0"/>
      <w:marBottom w:val="0"/>
      <w:divBdr>
        <w:top w:val="none" w:sz="0" w:space="0" w:color="auto"/>
        <w:left w:val="none" w:sz="0" w:space="0" w:color="auto"/>
        <w:bottom w:val="none" w:sz="0" w:space="0" w:color="auto"/>
        <w:right w:val="none" w:sz="0" w:space="0" w:color="auto"/>
      </w:divBdr>
    </w:div>
    <w:div w:id="1129007714">
      <w:bodyDiv w:val="1"/>
      <w:marLeft w:val="0"/>
      <w:marRight w:val="0"/>
      <w:marTop w:val="0"/>
      <w:marBottom w:val="0"/>
      <w:divBdr>
        <w:top w:val="none" w:sz="0" w:space="0" w:color="auto"/>
        <w:left w:val="none" w:sz="0" w:space="0" w:color="auto"/>
        <w:bottom w:val="none" w:sz="0" w:space="0" w:color="auto"/>
        <w:right w:val="none" w:sz="0" w:space="0" w:color="auto"/>
      </w:divBdr>
    </w:div>
    <w:div w:id="1168985482">
      <w:bodyDiv w:val="1"/>
      <w:marLeft w:val="0"/>
      <w:marRight w:val="0"/>
      <w:marTop w:val="0"/>
      <w:marBottom w:val="0"/>
      <w:divBdr>
        <w:top w:val="none" w:sz="0" w:space="0" w:color="auto"/>
        <w:left w:val="none" w:sz="0" w:space="0" w:color="auto"/>
        <w:bottom w:val="none" w:sz="0" w:space="0" w:color="auto"/>
        <w:right w:val="none" w:sz="0" w:space="0" w:color="auto"/>
      </w:divBdr>
    </w:div>
    <w:div w:id="1216743964">
      <w:bodyDiv w:val="1"/>
      <w:marLeft w:val="0"/>
      <w:marRight w:val="0"/>
      <w:marTop w:val="0"/>
      <w:marBottom w:val="0"/>
      <w:divBdr>
        <w:top w:val="none" w:sz="0" w:space="0" w:color="auto"/>
        <w:left w:val="none" w:sz="0" w:space="0" w:color="auto"/>
        <w:bottom w:val="none" w:sz="0" w:space="0" w:color="auto"/>
        <w:right w:val="none" w:sz="0" w:space="0" w:color="auto"/>
      </w:divBdr>
    </w:div>
    <w:div w:id="1307315683">
      <w:bodyDiv w:val="1"/>
      <w:marLeft w:val="0"/>
      <w:marRight w:val="0"/>
      <w:marTop w:val="0"/>
      <w:marBottom w:val="0"/>
      <w:divBdr>
        <w:top w:val="none" w:sz="0" w:space="0" w:color="auto"/>
        <w:left w:val="none" w:sz="0" w:space="0" w:color="auto"/>
        <w:bottom w:val="none" w:sz="0" w:space="0" w:color="auto"/>
        <w:right w:val="none" w:sz="0" w:space="0" w:color="auto"/>
      </w:divBdr>
      <w:divsChild>
        <w:div w:id="1140078598">
          <w:marLeft w:val="0"/>
          <w:marRight w:val="0"/>
          <w:marTop w:val="0"/>
          <w:marBottom w:val="0"/>
          <w:divBdr>
            <w:top w:val="none" w:sz="0" w:space="0" w:color="auto"/>
            <w:left w:val="none" w:sz="0" w:space="0" w:color="auto"/>
            <w:bottom w:val="none" w:sz="0" w:space="0" w:color="auto"/>
            <w:right w:val="none" w:sz="0" w:space="0" w:color="auto"/>
          </w:divBdr>
          <w:divsChild>
            <w:div w:id="55994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30499">
      <w:bodyDiv w:val="1"/>
      <w:marLeft w:val="0"/>
      <w:marRight w:val="0"/>
      <w:marTop w:val="0"/>
      <w:marBottom w:val="0"/>
      <w:divBdr>
        <w:top w:val="none" w:sz="0" w:space="0" w:color="auto"/>
        <w:left w:val="none" w:sz="0" w:space="0" w:color="auto"/>
        <w:bottom w:val="none" w:sz="0" w:space="0" w:color="auto"/>
        <w:right w:val="none" w:sz="0" w:space="0" w:color="auto"/>
      </w:divBdr>
    </w:div>
    <w:div w:id="1692106183">
      <w:bodyDiv w:val="1"/>
      <w:marLeft w:val="0"/>
      <w:marRight w:val="0"/>
      <w:marTop w:val="0"/>
      <w:marBottom w:val="0"/>
      <w:divBdr>
        <w:top w:val="none" w:sz="0" w:space="0" w:color="auto"/>
        <w:left w:val="none" w:sz="0" w:space="0" w:color="auto"/>
        <w:bottom w:val="none" w:sz="0" w:space="0" w:color="auto"/>
        <w:right w:val="none" w:sz="0" w:space="0" w:color="auto"/>
      </w:divBdr>
    </w:div>
    <w:div w:id="1764449190">
      <w:bodyDiv w:val="1"/>
      <w:marLeft w:val="0"/>
      <w:marRight w:val="0"/>
      <w:marTop w:val="0"/>
      <w:marBottom w:val="0"/>
      <w:divBdr>
        <w:top w:val="none" w:sz="0" w:space="0" w:color="auto"/>
        <w:left w:val="none" w:sz="0" w:space="0" w:color="auto"/>
        <w:bottom w:val="none" w:sz="0" w:space="0" w:color="auto"/>
        <w:right w:val="none" w:sz="0" w:space="0" w:color="auto"/>
      </w:divBdr>
    </w:div>
    <w:div w:id="1892961955">
      <w:bodyDiv w:val="1"/>
      <w:marLeft w:val="0"/>
      <w:marRight w:val="0"/>
      <w:marTop w:val="0"/>
      <w:marBottom w:val="0"/>
      <w:divBdr>
        <w:top w:val="none" w:sz="0" w:space="0" w:color="auto"/>
        <w:left w:val="none" w:sz="0" w:space="0" w:color="auto"/>
        <w:bottom w:val="none" w:sz="0" w:space="0" w:color="auto"/>
        <w:right w:val="none" w:sz="0" w:space="0" w:color="auto"/>
      </w:divBdr>
    </w:div>
    <w:div w:id="2085836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shcctabdev1/" TargetMode="External"/><Relationship Id="rId13" Type="http://schemas.openxmlformats.org/officeDocument/2006/relationships/hyperlink" Target="https://secure-web.cisco.com/1paCL6AOk8CdgVY6JnHSo7BZoM-_mqn1Xn6R8ypRuDuOPlU2YZzX4NTt1YKxlm7z_IbP3BeC6J8ZOW9WOa3bixvn48U2RRFoaAp9s-cik5RAEoOGY4K_LfLj3tuyQMW6QkUczOOZtPHOxVDkBlCavk8LCp6j4MszIYlWLK8N_0N3r2-0lgy9v9iB3j_wk0-JxcF-vopkSRX_pbrILbKBt1RERwjuwxLF81H_H--9reYPC5ABRDNOlOUqJ9QWYGCEAQb5uSreLdMyVpbYNxcpc9N0xwfShxH6mVQOZQJQLddqHdp9VW9MxfYyaIKxUuktq3EsCDOKagrJvaH2GnuEUgszhPwn1JWGbRueI1DIIRYk/https%3A%2F%2Flink.360dx.com%2Fclick%2F20282669.12501%2FaHR0cHM6Ly93d3cuMzYwZHguY29tL3JlZ3VsYXRvcnktbmV3cy1mZGEtYXBwcm92YWxzL3F1aWRlbC1yZWNlaXZlcy1maXJzdC1mZGEtZW1lcmdlbmN5LXVzZS1hdXRob3JpemF0aW9uLXJhcGlkLXBvYw%2F5e80faba954fcf7c3e781f4cB9879d93c" TargetMode="External"/><Relationship Id="rId18" Type="http://schemas.openxmlformats.org/officeDocument/2006/relationships/hyperlink" Target="https://www.cdc.gov/coronavirus/2019-ncov/hcp/return-to-work.htm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vimeo.com/christianacare/review/397526462/0bff7c41de" TargetMode="External"/><Relationship Id="rId7" Type="http://schemas.openxmlformats.org/officeDocument/2006/relationships/webSettings" Target="webSettings.xml"/><Relationship Id="rId12" Type="http://schemas.openxmlformats.org/officeDocument/2006/relationships/hyperlink" Target="https://www.nature.com/articles/d41586-020-01221-y" TargetMode="External"/><Relationship Id="rId17" Type="http://schemas.openxmlformats.org/officeDocument/2006/relationships/hyperlink" Target="https://secure-web.cisco.com/1ny1XtjPmgvIHgGiX6DFc_4nxObUXoI9Nnui60zF6BzdZxi1abNDT4kn--hZOk0ePLqH9HOE8kCvNfZoZW6NyRaqxvRuIXZ-QUcXNcVe9LBIounjI6yNdVyU4vIEsk4q6S42HfKAdlh5SOtnnUp2GrKwszz-Ktkz5_gKbowVfUvPPdYNEFwYAWgyPj4skJMb5tNnjnpatcJKsoz1KZwYi_qaJjzgPQl5HbpHQn2D8ckpcrRRCkBhDQ9UAl3bhF0ZCmBKZEc0Zretv_5jCakkDY1kFcwtFiuM2vMJJXShLWll_qkUwy8zaELXJsvZgAlTztBDPmre3QnPx9Ek8fgZAAw/https%3A%2F%2Fwww.elsevier.com%2Fresearch-platform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secure-web.cisco.com/162Re7UGAyGDEivSVh9zz4AMqhYxDfJj1PH6_6GpTSXiGXa7Vg2ZOU49yx22QYm6iqVpxcTC0ummGmWj20s8DH-_JIdRpAnpwj7Q1_-tOveE1bnTC0mpDtQxtNybuqhVuAGP9zBlIddfeNpW4HuEM_rrfdDvLVHezdXDRtaevZhvBabTYCpO5jAKFEuZ4Xj9th5IpiOX-4BaVDWFuK54RoM1KQpNr1j1sqBXOfA7sJEyJgE6A9JiqKPVEBtkdlGfqJa86dkEIyg7AokFdAvqmmhS8bG7IJh5ViU5Mizg_BpEP74XNy9xu0iu-ObNwxG7gfa3dtP4oJTHayyGskpGiGA/https%3A%2F%2Fwww.elsevier.com%2Fconnect%2Fcoronavirus-information-center" TargetMode="External"/><Relationship Id="rId20" Type="http://schemas.openxmlformats.org/officeDocument/2006/relationships/hyperlink" Target="https://vimeo.com/397541526/ef6b376c85"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ecure-web.cisco.com/1nOxDdbsohr3QVv8bcdXL-BAbpwd6m-I7jxVcVU-KrooulhBX6p_mDr8hs77FC77F_Sj4on_ijgwm1dtehxUCaolXdnJqjGxvCYLYpNealpeRh-GuSLpfL8qzIiZyESknRe1sdj6-uBJm_rnhpl8nYQTetFUhC6kHFjnjaIotkZNh2QNXymRljDYpzt2Rcws-0Zzz8RJDIfMO0DAhNv6dv_G0nrIs8BAJYf5F_tGB68j6-n3qYfTYiLh6ZN88uMzKUfyM0WejahvRnzuKl_mTibJlxSXck5WlkSh4cK9go4IUwAn8FvINfYUWFW9rafa7hJvjRhEvITu04hfxUD7FMw/https%3A%2F%2Fwww.nature.com%2Farticles%2Fd41586-020-01315-7" TargetMode="External"/><Relationship Id="rId24" Type="http://schemas.openxmlformats.org/officeDocument/2006/relationships/hyperlink" Target="https://vimeo.com/christianacare/review/397551932/c273be218c" TargetMode="External"/><Relationship Id="rId5" Type="http://schemas.openxmlformats.org/officeDocument/2006/relationships/styles" Target="styles.xml"/><Relationship Id="rId15" Type="http://schemas.openxmlformats.org/officeDocument/2006/relationships/hyperlink" Target="https://secure-web.cisco.com/1Mq4T0RH2jNw33DharJ7Gv_891ejK-vdfx1dJ5Vva1WZTmbarUtZQCeQBvdZ0x41Ac0FVmDuH3NZOEl1I2Cz4QF0KNhixcY7FPqCGLO9yeN6S6O2io5pdcoEZ_o0tf7_aTW0mM_anb7eVJmrR6aA8pRGRTCbQoGIFT2LxKW5eZnrpja-6-OwT7AKJQeEiMa1RZCBAG5Odwt4TEiz2eEXzQ5EI76LH9eNpHcGs9HX5qfKOQg9-crHeFsPqZbY-DPUozRHU8igsgDoBzajfmuA_32CHbLxGVQArFcfUVFToJ_CwEVpquk1BYUn7eLqJfMHl1cTyMjQ6ma64s5yKf3tJPw/https%3A%2F%2Fcovid-19.elsevier.health%2F" TargetMode="External"/><Relationship Id="rId23" Type="http://schemas.openxmlformats.org/officeDocument/2006/relationships/hyperlink" Target="https://vimeo.com/397549095/485b5b4c13" TargetMode="External"/><Relationship Id="rId10" Type="http://schemas.openxmlformats.org/officeDocument/2006/relationships/hyperlink" Target="https://www.nature.com/articles/d41586-020-01355-z?utm_source=Nature+Briefing&amp;utm_campaign=efb5ca752c-briefing-dy-20200511_COPY_01&amp;utm_medium=email&amp;utm_term=0_c9dfd39373-efb5ca752c-43410617" TargetMode="External"/><Relationship Id="rId19" Type="http://schemas.openxmlformats.org/officeDocument/2006/relationships/hyperlink" Target="https://vimeo.com/397544513/40d240bb7c" TargetMode="External"/><Relationship Id="rId4" Type="http://schemas.openxmlformats.org/officeDocument/2006/relationships/numbering" Target="numbering.xml"/><Relationship Id="rId9" Type="http://schemas.openxmlformats.org/officeDocument/2006/relationships/hyperlink" Target="http://www.healthbox.com/blog/how-will-covid-19-change-healthcare-over-the-next-18-to-36-months/?mkt_tok=eyJpIjoiWVdFNVpXSTFZakptTkdGaCIsInQiOiJ1VUgyQnlWY1JMWGpuWjVnbTF2SjNaSTZKM3hqazRyVCt5Q0hkTFp6Y3Fwckt0WXdcL3FaajdpQ0RjR3lYc3dUbHUyaG5Yd0RyK29ZTkk4Y1RKSHRjQ2JXSDAremx6MzgzZHF0SGpTaUd1SHN4YXM2YVVmTzFhU1RXajRXTVZvWTcifQ%3D%3D" TargetMode="External"/><Relationship Id="rId14" Type="http://schemas.openxmlformats.org/officeDocument/2006/relationships/hyperlink" Target="https://www.medscape.com/viewarticle/929925" TargetMode="External"/><Relationship Id="rId22" Type="http://schemas.openxmlformats.org/officeDocument/2006/relationships/hyperlink" Target="https://vimeo.com/christianacare/review/397524368/e6d53bc57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72F7DBE74F674A82D5EDC2965BA9EC" ma:contentTypeVersion="7" ma:contentTypeDescription="Create a new document." ma:contentTypeScope="" ma:versionID="9ad3d13db63ec849dc9613324aa95bc1">
  <xsd:schema xmlns:xsd="http://www.w3.org/2001/XMLSchema" xmlns:xs="http://www.w3.org/2001/XMLSchema" xmlns:p="http://schemas.microsoft.com/office/2006/metadata/properties" xmlns:ns3="b7ca174c-dbe1-4a8b-beab-6c2edd29c93a" xmlns:ns4="09bf43a2-1e9d-4121-a715-5d89d3911923" targetNamespace="http://schemas.microsoft.com/office/2006/metadata/properties" ma:root="true" ma:fieldsID="b5f3d66ab3232eab1704b29b81b0745d" ns3:_="" ns4:_="">
    <xsd:import namespace="b7ca174c-dbe1-4a8b-beab-6c2edd29c93a"/>
    <xsd:import namespace="09bf43a2-1e9d-4121-a715-5d89d391192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ca174c-dbe1-4a8b-beab-6c2edd29c9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bf43a2-1e9d-4121-a715-5d89d391192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A461CA-45B2-4D9D-A40F-04BFE32B440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9871754-4A6D-40A7-9E9E-E36FC67BC7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ca174c-dbe1-4a8b-beab-6c2edd29c93a"/>
    <ds:schemaRef ds:uri="09bf43a2-1e9d-4121-a715-5d89d39119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567657-1E4B-43C8-BBBC-3E2A4196EC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1537</Words>
  <Characters>8766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Schneider, Mark</dc:creator>
  <cp:keywords/>
  <dc:description/>
  <cp:lastModifiedBy>Schneider, Mark</cp:lastModifiedBy>
  <cp:revision>4</cp:revision>
  <cp:lastPrinted>2020-05-11T15:16:00Z</cp:lastPrinted>
  <dcterms:created xsi:type="dcterms:W3CDTF">2020-05-12T14:49:00Z</dcterms:created>
  <dcterms:modified xsi:type="dcterms:W3CDTF">2020-05-13T18:54:00Z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0x010100E072F7DBE74F674A82D5EDC2965BA9EC</vt:lpwstr>
  </property>
</Properties>
</file>